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Ind w:w="98" w:type="dxa"/>
        <w:tblLook w:val="0000" w:firstRow="0" w:lastRow="0" w:firstColumn="0" w:lastColumn="0" w:noHBand="0" w:noVBand="0"/>
      </w:tblPr>
      <w:tblGrid>
        <w:gridCol w:w="6131"/>
        <w:gridCol w:w="830"/>
        <w:gridCol w:w="1509"/>
        <w:gridCol w:w="1239"/>
      </w:tblGrid>
      <w:tr w:rsidR="00DD4029" w:rsidRPr="00976F47" w14:paraId="4FF97AF4" w14:textId="77777777" w:rsidTr="00A239D0">
        <w:trPr>
          <w:trHeight w:val="255"/>
        </w:trPr>
        <w:tc>
          <w:tcPr>
            <w:tcW w:w="6131" w:type="dxa"/>
            <w:tcBorders>
              <w:top w:val="nil"/>
              <w:left w:val="nil"/>
              <w:bottom w:val="nil"/>
              <w:right w:val="nil"/>
            </w:tcBorders>
            <w:shd w:val="clear" w:color="auto" w:fill="auto"/>
            <w:noWrap/>
            <w:vAlign w:val="bottom"/>
          </w:tcPr>
          <w:p w14:paraId="23090C78" w14:textId="77777777" w:rsidR="00DD4029" w:rsidRPr="00976F47" w:rsidRDefault="00DD4029" w:rsidP="00A239D0">
            <w:pPr>
              <w:rPr>
                <w:rFonts w:ascii="Arial CYR" w:hAnsi="Arial CYR" w:cs="Arial CYR"/>
                <w:sz w:val="28"/>
                <w:szCs w:val="28"/>
              </w:rPr>
            </w:pPr>
          </w:p>
        </w:tc>
        <w:tc>
          <w:tcPr>
            <w:tcW w:w="830" w:type="dxa"/>
            <w:tcBorders>
              <w:top w:val="nil"/>
              <w:left w:val="nil"/>
              <w:bottom w:val="nil"/>
              <w:right w:val="nil"/>
            </w:tcBorders>
            <w:shd w:val="clear" w:color="auto" w:fill="auto"/>
            <w:noWrap/>
            <w:vAlign w:val="bottom"/>
          </w:tcPr>
          <w:p w14:paraId="2D302B97" w14:textId="77777777" w:rsidR="00DD4029" w:rsidRPr="00976F47" w:rsidRDefault="00DD4029" w:rsidP="00A239D0">
            <w:pPr>
              <w:rPr>
                <w:rFonts w:ascii="Arial CYR" w:hAnsi="Arial CYR" w:cs="Arial CYR"/>
                <w:sz w:val="28"/>
                <w:szCs w:val="28"/>
              </w:rPr>
            </w:pPr>
          </w:p>
        </w:tc>
        <w:tc>
          <w:tcPr>
            <w:tcW w:w="1509" w:type="dxa"/>
            <w:tcBorders>
              <w:top w:val="nil"/>
              <w:left w:val="nil"/>
              <w:bottom w:val="nil"/>
              <w:right w:val="nil"/>
            </w:tcBorders>
            <w:shd w:val="clear" w:color="auto" w:fill="auto"/>
            <w:noWrap/>
            <w:vAlign w:val="bottom"/>
          </w:tcPr>
          <w:p w14:paraId="2C050B16" w14:textId="77777777" w:rsidR="00DD4029" w:rsidRPr="00976F47" w:rsidRDefault="00DD4029" w:rsidP="00A239D0">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tcPr>
          <w:p w14:paraId="58870C8E" w14:textId="77777777" w:rsidR="00DD4029" w:rsidRPr="00976F47" w:rsidRDefault="00DD4029" w:rsidP="00A239D0">
            <w:pPr>
              <w:rPr>
                <w:rFonts w:ascii="Arial CYR" w:hAnsi="Arial CYR" w:cs="Arial CYR"/>
                <w:sz w:val="28"/>
                <w:szCs w:val="28"/>
              </w:rPr>
            </w:pPr>
          </w:p>
        </w:tc>
      </w:tr>
      <w:tr w:rsidR="00DD4029" w:rsidRPr="00976F47" w14:paraId="37587F01" w14:textId="77777777" w:rsidTr="00A239D0">
        <w:trPr>
          <w:trHeight w:val="270"/>
        </w:trPr>
        <w:tc>
          <w:tcPr>
            <w:tcW w:w="6131" w:type="dxa"/>
            <w:tcBorders>
              <w:top w:val="nil"/>
              <w:left w:val="nil"/>
              <w:bottom w:val="nil"/>
              <w:right w:val="nil"/>
            </w:tcBorders>
            <w:shd w:val="clear" w:color="auto" w:fill="auto"/>
            <w:noWrap/>
            <w:vAlign w:val="bottom"/>
          </w:tcPr>
          <w:p w14:paraId="30EEB48A" w14:textId="77777777" w:rsidR="00DD4029" w:rsidRPr="00976F47" w:rsidRDefault="00DD4029" w:rsidP="00A239D0">
            <w:pPr>
              <w:jc w:val="center"/>
              <w:rPr>
                <w:rFonts w:ascii="Arial CYR" w:hAnsi="Arial CYR" w:cs="Arial CYR"/>
                <w:b/>
                <w:bCs/>
                <w:sz w:val="20"/>
                <w:szCs w:val="20"/>
              </w:rPr>
            </w:pPr>
            <w:r w:rsidRPr="00976F47">
              <w:rPr>
                <w:rFonts w:ascii="Arial CYR" w:hAnsi="Arial CYR" w:cs="Arial CYR"/>
                <w:b/>
                <w:bCs/>
                <w:sz w:val="20"/>
                <w:szCs w:val="20"/>
              </w:rPr>
              <w:t xml:space="preserve">                                                    ПОЯСНИТЕЛЬНАЯ ЗАПИСКА</w:t>
            </w:r>
          </w:p>
        </w:tc>
        <w:tc>
          <w:tcPr>
            <w:tcW w:w="830" w:type="dxa"/>
            <w:tcBorders>
              <w:top w:val="nil"/>
              <w:left w:val="nil"/>
              <w:bottom w:val="nil"/>
              <w:right w:val="nil"/>
            </w:tcBorders>
            <w:shd w:val="clear" w:color="auto" w:fill="auto"/>
            <w:noWrap/>
            <w:vAlign w:val="bottom"/>
          </w:tcPr>
          <w:p w14:paraId="5090DA10"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00A8009" w14:textId="77777777" w:rsidR="00DD4029" w:rsidRPr="00976F47" w:rsidRDefault="00DD4029" w:rsidP="00A239D0">
            <w:pPr>
              <w:rPr>
                <w:rFonts w:ascii="Arial CYR" w:hAnsi="Arial CYR" w:cs="Arial CYR"/>
                <w:sz w:val="20"/>
                <w:szCs w:val="20"/>
              </w:rPr>
            </w:pPr>
          </w:p>
        </w:tc>
        <w:tc>
          <w:tcPr>
            <w:tcW w:w="1239" w:type="dxa"/>
            <w:tcBorders>
              <w:top w:val="nil"/>
              <w:left w:val="nil"/>
              <w:bottom w:val="nil"/>
              <w:right w:val="nil"/>
            </w:tcBorders>
            <w:shd w:val="clear" w:color="auto" w:fill="auto"/>
            <w:noWrap/>
            <w:vAlign w:val="bottom"/>
          </w:tcPr>
          <w:p w14:paraId="0DDECC83" w14:textId="77777777" w:rsidR="00DD4029" w:rsidRPr="00976F47" w:rsidRDefault="00DD4029" w:rsidP="00A239D0">
            <w:pPr>
              <w:rPr>
                <w:rFonts w:ascii="Arial CYR" w:hAnsi="Arial CYR" w:cs="Arial CYR"/>
                <w:sz w:val="20"/>
                <w:szCs w:val="20"/>
              </w:rPr>
            </w:pPr>
          </w:p>
        </w:tc>
      </w:tr>
      <w:tr w:rsidR="00DD4029" w:rsidRPr="00976F47" w14:paraId="65B1FEA5" w14:textId="77777777" w:rsidTr="00A239D0">
        <w:trPr>
          <w:trHeight w:val="300"/>
        </w:trPr>
        <w:tc>
          <w:tcPr>
            <w:tcW w:w="8470" w:type="dxa"/>
            <w:gridSpan w:val="3"/>
            <w:tcBorders>
              <w:top w:val="nil"/>
              <w:left w:val="nil"/>
              <w:bottom w:val="nil"/>
              <w:right w:val="nil"/>
            </w:tcBorders>
            <w:shd w:val="clear" w:color="auto" w:fill="auto"/>
            <w:noWrap/>
            <w:vAlign w:val="bottom"/>
          </w:tcPr>
          <w:p w14:paraId="590D12CB" w14:textId="77777777" w:rsidR="00DD4029" w:rsidRPr="00976F47" w:rsidRDefault="00DD4029" w:rsidP="00A239D0">
            <w:pPr>
              <w:rPr>
                <w:rFonts w:ascii="Arial CYR" w:hAnsi="Arial CYR" w:cs="Arial CYR"/>
                <w:b/>
                <w:bCs/>
                <w:sz w:val="20"/>
                <w:szCs w:val="20"/>
              </w:rPr>
            </w:pPr>
            <w:r w:rsidRPr="00976F47">
              <w:rPr>
                <w:rFonts w:ascii="Arial CYR" w:hAnsi="Arial CYR" w:cs="Arial CYR"/>
                <w:b/>
                <w:bCs/>
                <w:sz w:val="20"/>
                <w:szCs w:val="20"/>
              </w:rPr>
              <w:t xml:space="preserve">                    к отчету об исполнении консолидированного бюджета</w:t>
            </w:r>
          </w:p>
        </w:tc>
        <w:tc>
          <w:tcPr>
            <w:tcW w:w="123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96CFE2"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КОДЫ</w:t>
            </w:r>
          </w:p>
        </w:tc>
      </w:tr>
      <w:tr w:rsidR="00DD4029" w:rsidRPr="00976F47" w14:paraId="6D782E82" w14:textId="77777777" w:rsidTr="00A239D0">
        <w:trPr>
          <w:trHeight w:val="284"/>
        </w:trPr>
        <w:tc>
          <w:tcPr>
            <w:tcW w:w="6131" w:type="dxa"/>
            <w:tcBorders>
              <w:top w:val="nil"/>
              <w:left w:val="nil"/>
              <w:bottom w:val="nil"/>
              <w:right w:val="nil"/>
            </w:tcBorders>
            <w:shd w:val="clear" w:color="auto" w:fill="auto"/>
            <w:noWrap/>
            <w:vAlign w:val="bottom"/>
          </w:tcPr>
          <w:p w14:paraId="7882EF35" w14:textId="77777777" w:rsidR="00DD4029" w:rsidRPr="00976F47" w:rsidRDefault="00DD4029" w:rsidP="00A239D0">
            <w:pPr>
              <w:rPr>
                <w:rFonts w:ascii="Arial CYR" w:hAnsi="Arial CYR" w:cs="Arial CYR"/>
                <w:sz w:val="20"/>
                <w:szCs w:val="20"/>
              </w:rPr>
            </w:pPr>
          </w:p>
        </w:tc>
        <w:tc>
          <w:tcPr>
            <w:tcW w:w="830" w:type="dxa"/>
            <w:tcBorders>
              <w:top w:val="nil"/>
              <w:left w:val="nil"/>
              <w:bottom w:val="nil"/>
              <w:right w:val="nil"/>
            </w:tcBorders>
            <w:shd w:val="clear" w:color="auto" w:fill="auto"/>
            <w:noWrap/>
            <w:vAlign w:val="bottom"/>
          </w:tcPr>
          <w:p w14:paraId="521FBA57"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263C7FA3"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 Форма по ОКУД</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79F9567F"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0503360</w:t>
            </w:r>
          </w:p>
        </w:tc>
      </w:tr>
      <w:tr w:rsidR="00DD4029" w:rsidRPr="00976F47" w14:paraId="37F9EF7B" w14:textId="77777777" w:rsidTr="00A239D0">
        <w:trPr>
          <w:trHeight w:val="284"/>
        </w:trPr>
        <w:tc>
          <w:tcPr>
            <w:tcW w:w="6961" w:type="dxa"/>
            <w:gridSpan w:val="2"/>
            <w:tcBorders>
              <w:top w:val="nil"/>
              <w:left w:val="nil"/>
              <w:bottom w:val="nil"/>
              <w:right w:val="nil"/>
            </w:tcBorders>
            <w:shd w:val="clear" w:color="auto" w:fill="auto"/>
            <w:noWrap/>
            <w:vAlign w:val="bottom"/>
          </w:tcPr>
          <w:p w14:paraId="369D327B" w14:textId="2B104F7E" w:rsidR="00DD4029" w:rsidRPr="00976F47" w:rsidRDefault="00DD4029" w:rsidP="00291388">
            <w:pPr>
              <w:jc w:val="center"/>
              <w:rPr>
                <w:rFonts w:ascii="Arial CYR" w:hAnsi="Arial CYR" w:cs="Arial CYR"/>
                <w:sz w:val="20"/>
                <w:szCs w:val="20"/>
              </w:rPr>
            </w:pPr>
            <w:r w:rsidRPr="00976F47">
              <w:rPr>
                <w:rFonts w:ascii="Arial CYR" w:hAnsi="Arial CYR" w:cs="Arial CYR"/>
                <w:sz w:val="20"/>
                <w:szCs w:val="20"/>
              </w:rPr>
              <w:t xml:space="preserve">                                                  на   01.</w:t>
            </w:r>
            <w:r>
              <w:rPr>
                <w:rFonts w:ascii="Arial CYR" w:hAnsi="Arial CYR" w:cs="Arial CYR"/>
                <w:sz w:val="20"/>
                <w:szCs w:val="20"/>
              </w:rPr>
              <w:t>01</w:t>
            </w:r>
            <w:r w:rsidRPr="00976F47">
              <w:rPr>
                <w:rFonts w:ascii="Arial CYR" w:hAnsi="Arial CYR" w:cs="Arial CYR"/>
                <w:sz w:val="20"/>
                <w:szCs w:val="20"/>
              </w:rPr>
              <w:t>.20</w:t>
            </w:r>
            <w:r>
              <w:rPr>
                <w:rFonts w:ascii="Arial CYR" w:hAnsi="Arial CYR" w:cs="Arial CYR"/>
                <w:sz w:val="20"/>
                <w:szCs w:val="20"/>
              </w:rPr>
              <w:t>2</w:t>
            </w:r>
            <w:r w:rsidR="00291388">
              <w:rPr>
                <w:rFonts w:ascii="Arial CYR" w:hAnsi="Arial CYR" w:cs="Arial CYR"/>
                <w:sz w:val="20"/>
                <w:szCs w:val="20"/>
              </w:rPr>
              <w:t>1</w:t>
            </w:r>
            <w:r w:rsidRPr="00976F47">
              <w:rPr>
                <w:rFonts w:ascii="Arial CYR" w:hAnsi="Arial CYR" w:cs="Arial CYR"/>
                <w:sz w:val="20"/>
                <w:szCs w:val="20"/>
              </w:rPr>
              <w:t xml:space="preserve"> г.</w:t>
            </w:r>
          </w:p>
        </w:tc>
        <w:tc>
          <w:tcPr>
            <w:tcW w:w="1509" w:type="dxa"/>
            <w:tcBorders>
              <w:top w:val="nil"/>
              <w:left w:val="nil"/>
              <w:bottom w:val="nil"/>
              <w:right w:val="nil"/>
            </w:tcBorders>
            <w:shd w:val="clear" w:color="auto" w:fill="auto"/>
            <w:noWrap/>
            <w:vAlign w:val="bottom"/>
          </w:tcPr>
          <w:p w14:paraId="47A658E6"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Дата</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3AD3C95" w14:textId="73D98DDF" w:rsidR="00DD4029" w:rsidRPr="00976F47" w:rsidRDefault="00DD4029" w:rsidP="00291388">
            <w:pPr>
              <w:jc w:val="center"/>
              <w:rPr>
                <w:rFonts w:ascii="Arial CYR" w:hAnsi="Arial CYR" w:cs="Arial CYR"/>
                <w:sz w:val="20"/>
                <w:szCs w:val="20"/>
              </w:rPr>
            </w:pPr>
            <w:r>
              <w:rPr>
                <w:rFonts w:ascii="Arial CYR" w:hAnsi="Arial CYR" w:cs="Arial CYR"/>
                <w:sz w:val="20"/>
                <w:szCs w:val="20"/>
              </w:rPr>
              <w:t>01.01.202</w:t>
            </w:r>
            <w:r w:rsidR="00291388">
              <w:rPr>
                <w:rFonts w:ascii="Arial CYR" w:hAnsi="Arial CYR" w:cs="Arial CYR"/>
                <w:sz w:val="20"/>
                <w:szCs w:val="20"/>
              </w:rPr>
              <w:t>1</w:t>
            </w:r>
          </w:p>
        </w:tc>
      </w:tr>
      <w:tr w:rsidR="00DD4029" w:rsidRPr="00976F47" w14:paraId="09FDE8B3" w14:textId="77777777" w:rsidTr="00A239D0">
        <w:trPr>
          <w:trHeight w:val="284"/>
        </w:trPr>
        <w:tc>
          <w:tcPr>
            <w:tcW w:w="6131" w:type="dxa"/>
            <w:tcBorders>
              <w:top w:val="nil"/>
              <w:left w:val="nil"/>
              <w:bottom w:val="nil"/>
              <w:right w:val="nil"/>
            </w:tcBorders>
            <w:shd w:val="clear" w:color="auto" w:fill="auto"/>
            <w:noWrap/>
            <w:vAlign w:val="bottom"/>
          </w:tcPr>
          <w:p w14:paraId="0A6502E0" w14:textId="77777777" w:rsidR="00DD4029" w:rsidRPr="00976F47" w:rsidRDefault="00DD4029" w:rsidP="00A239D0">
            <w:pPr>
              <w:rPr>
                <w:rFonts w:ascii="Arial CYR" w:hAnsi="Arial CYR" w:cs="Arial CYR"/>
                <w:sz w:val="20"/>
                <w:szCs w:val="20"/>
              </w:rPr>
            </w:pPr>
          </w:p>
        </w:tc>
        <w:tc>
          <w:tcPr>
            <w:tcW w:w="830" w:type="dxa"/>
            <w:tcBorders>
              <w:top w:val="nil"/>
              <w:left w:val="nil"/>
              <w:bottom w:val="nil"/>
              <w:right w:val="nil"/>
            </w:tcBorders>
            <w:shd w:val="clear" w:color="auto" w:fill="auto"/>
            <w:noWrap/>
            <w:vAlign w:val="bottom"/>
          </w:tcPr>
          <w:p w14:paraId="602BFFE6"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305010F"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ОКПО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42066282" w14:textId="77777777" w:rsidR="00DD4029" w:rsidRPr="00976F47" w:rsidRDefault="00DD4029" w:rsidP="00A239D0">
            <w:pPr>
              <w:jc w:val="center"/>
              <w:rPr>
                <w:rFonts w:ascii="Arial CYR" w:hAnsi="Arial CYR" w:cs="Arial CYR"/>
                <w:sz w:val="20"/>
                <w:szCs w:val="20"/>
              </w:rPr>
            </w:pPr>
          </w:p>
        </w:tc>
      </w:tr>
      <w:tr w:rsidR="00DD4029" w:rsidRPr="00976F47" w14:paraId="430CD036" w14:textId="77777777" w:rsidTr="00A239D0">
        <w:trPr>
          <w:trHeight w:val="284"/>
        </w:trPr>
        <w:tc>
          <w:tcPr>
            <w:tcW w:w="6961" w:type="dxa"/>
            <w:gridSpan w:val="2"/>
            <w:tcBorders>
              <w:top w:val="nil"/>
              <w:left w:val="nil"/>
              <w:bottom w:val="nil"/>
              <w:right w:val="nil"/>
            </w:tcBorders>
            <w:shd w:val="clear" w:color="auto" w:fill="auto"/>
            <w:noWrap/>
            <w:vAlign w:val="bottom"/>
          </w:tcPr>
          <w:p w14:paraId="6CD4DBD7"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Наименование финансового органа: 033 Ивановская область</w:t>
            </w:r>
          </w:p>
        </w:tc>
        <w:tc>
          <w:tcPr>
            <w:tcW w:w="1509" w:type="dxa"/>
            <w:tcBorders>
              <w:top w:val="nil"/>
              <w:left w:val="nil"/>
              <w:bottom w:val="nil"/>
              <w:right w:val="nil"/>
            </w:tcBorders>
            <w:shd w:val="clear" w:color="auto" w:fill="auto"/>
            <w:noWrap/>
            <w:vAlign w:val="bottom"/>
          </w:tcPr>
          <w:p w14:paraId="3D02A584"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Глава по БК</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29948DB3" w14:textId="77777777" w:rsidR="00DD4029" w:rsidRPr="00976F47" w:rsidRDefault="00DD4029" w:rsidP="00A239D0">
            <w:pPr>
              <w:jc w:val="center"/>
              <w:rPr>
                <w:rFonts w:ascii="Arial CYR" w:hAnsi="Arial CYR" w:cs="Arial CYR"/>
                <w:sz w:val="20"/>
                <w:szCs w:val="20"/>
              </w:rPr>
            </w:pPr>
          </w:p>
        </w:tc>
      </w:tr>
      <w:tr w:rsidR="00DD4029" w:rsidRPr="00976F47" w14:paraId="0D85294E" w14:textId="77777777" w:rsidTr="00A239D0">
        <w:trPr>
          <w:trHeight w:val="284"/>
        </w:trPr>
        <w:tc>
          <w:tcPr>
            <w:tcW w:w="6961" w:type="dxa"/>
            <w:gridSpan w:val="2"/>
            <w:tcBorders>
              <w:top w:val="nil"/>
              <w:left w:val="nil"/>
              <w:bottom w:val="nil"/>
              <w:right w:val="nil"/>
            </w:tcBorders>
            <w:shd w:val="clear" w:color="auto" w:fill="auto"/>
            <w:noWrap/>
            <w:vAlign w:val="bottom"/>
          </w:tcPr>
          <w:p w14:paraId="5D9C8CB2" w14:textId="77777777" w:rsidR="00DD4029" w:rsidRPr="00976F47" w:rsidRDefault="00DD4029" w:rsidP="00A239D0">
            <w:pPr>
              <w:rPr>
                <w:rFonts w:ascii="Arial CYR" w:hAnsi="Arial CYR" w:cs="Arial CYR"/>
                <w:sz w:val="20"/>
                <w:szCs w:val="20"/>
                <w:lang w:val="en-US"/>
              </w:rPr>
            </w:pPr>
            <w:r w:rsidRPr="00976F47">
              <w:rPr>
                <w:rFonts w:ascii="Arial CYR" w:hAnsi="Arial CYR" w:cs="Arial CYR"/>
                <w:sz w:val="20"/>
                <w:szCs w:val="20"/>
              </w:rPr>
              <w:t>Наименование бюджета: Консолидированный бюджет</w:t>
            </w:r>
          </w:p>
        </w:tc>
        <w:tc>
          <w:tcPr>
            <w:tcW w:w="1509" w:type="dxa"/>
            <w:tcBorders>
              <w:top w:val="nil"/>
              <w:left w:val="nil"/>
              <w:bottom w:val="nil"/>
              <w:right w:val="nil"/>
            </w:tcBorders>
            <w:shd w:val="clear" w:color="auto" w:fill="auto"/>
            <w:noWrap/>
            <w:vAlign w:val="bottom"/>
          </w:tcPr>
          <w:p w14:paraId="59CE63C7"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ОКАТО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DD69E56" w14:textId="77777777" w:rsidR="00DD4029" w:rsidRPr="00976F47" w:rsidRDefault="00DD4029" w:rsidP="00A239D0">
            <w:pPr>
              <w:jc w:val="center"/>
              <w:rPr>
                <w:rFonts w:ascii="Arial CYR" w:hAnsi="Arial CYR" w:cs="Arial CYR"/>
                <w:sz w:val="20"/>
                <w:szCs w:val="20"/>
              </w:rPr>
            </w:pPr>
          </w:p>
        </w:tc>
      </w:tr>
      <w:tr w:rsidR="00DD4029" w:rsidRPr="00976F47" w14:paraId="4DCE8CAE" w14:textId="77777777" w:rsidTr="00A239D0">
        <w:trPr>
          <w:trHeight w:val="284"/>
        </w:trPr>
        <w:tc>
          <w:tcPr>
            <w:tcW w:w="6131" w:type="dxa"/>
            <w:tcBorders>
              <w:top w:val="nil"/>
              <w:left w:val="nil"/>
              <w:bottom w:val="nil"/>
              <w:right w:val="nil"/>
            </w:tcBorders>
            <w:shd w:val="clear" w:color="auto" w:fill="auto"/>
            <w:noWrap/>
            <w:vAlign w:val="bottom"/>
          </w:tcPr>
          <w:p w14:paraId="488E4391"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Периодичность: </w:t>
            </w:r>
            <w:r>
              <w:rPr>
                <w:rFonts w:ascii="Arial CYR" w:hAnsi="Arial CYR" w:cs="Arial CYR"/>
                <w:sz w:val="20"/>
                <w:szCs w:val="20"/>
              </w:rPr>
              <w:t>годовая</w:t>
            </w:r>
          </w:p>
        </w:tc>
        <w:tc>
          <w:tcPr>
            <w:tcW w:w="830" w:type="dxa"/>
            <w:tcBorders>
              <w:top w:val="nil"/>
              <w:left w:val="nil"/>
              <w:bottom w:val="nil"/>
              <w:right w:val="nil"/>
            </w:tcBorders>
            <w:shd w:val="clear" w:color="auto" w:fill="auto"/>
            <w:noWrap/>
            <w:vAlign w:val="bottom"/>
          </w:tcPr>
          <w:p w14:paraId="14C2EE4A"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53C53D8" w14:textId="77777777" w:rsidR="00DD4029" w:rsidRPr="00976F47" w:rsidRDefault="00DD4029" w:rsidP="00A239D0">
            <w:pPr>
              <w:rPr>
                <w:rFonts w:ascii="Arial CYR" w:hAnsi="Arial CYR" w:cs="Arial CYR"/>
                <w:sz w:val="20"/>
                <w:szCs w:val="20"/>
              </w:rPr>
            </w:pPr>
          </w:p>
        </w:tc>
        <w:tc>
          <w:tcPr>
            <w:tcW w:w="1239" w:type="dxa"/>
            <w:tcBorders>
              <w:top w:val="nil"/>
              <w:left w:val="single" w:sz="8" w:space="0" w:color="auto"/>
              <w:bottom w:val="nil"/>
              <w:right w:val="single" w:sz="8" w:space="0" w:color="auto"/>
            </w:tcBorders>
            <w:shd w:val="clear" w:color="auto" w:fill="auto"/>
            <w:noWrap/>
            <w:vAlign w:val="center"/>
          </w:tcPr>
          <w:p w14:paraId="46693978" w14:textId="77777777" w:rsidR="00DD4029" w:rsidRPr="00976F47" w:rsidRDefault="00DD4029" w:rsidP="00A239D0">
            <w:pPr>
              <w:jc w:val="center"/>
              <w:rPr>
                <w:rFonts w:ascii="Arial CYR" w:hAnsi="Arial CYR" w:cs="Arial CYR"/>
                <w:sz w:val="20"/>
                <w:szCs w:val="20"/>
              </w:rPr>
            </w:pPr>
          </w:p>
        </w:tc>
      </w:tr>
      <w:tr w:rsidR="00DD4029" w:rsidRPr="00976F47" w14:paraId="55A978F5" w14:textId="77777777" w:rsidTr="00A239D0">
        <w:trPr>
          <w:trHeight w:val="284"/>
        </w:trPr>
        <w:tc>
          <w:tcPr>
            <w:tcW w:w="6131" w:type="dxa"/>
            <w:tcBorders>
              <w:top w:val="nil"/>
              <w:left w:val="nil"/>
              <w:bottom w:val="nil"/>
              <w:right w:val="nil"/>
            </w:tcBorders>
            <w:shd w:val="clear" w:color="auto" w:fill="auto"/>
            <w:noWrap/>
            <w:vAlign w:val="bottom"/>
          </w:tcPr>
          <w:p w14:paraId="07F7D21F"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Единица измерения: </w:t>
            </w:r>
            <w:proofErr w:type="spellStart"/>
            <w:r w:rsidRPr="00976F47">
              <w:rPr>
                <w:rFonts w:ascii="Arial CYR" w:hAnsi="Arial CYR" w:cs="Arial CYR"/>
                <w:sz w:val="20"/>
                <w:szCs w:val="20"/>
              </w:rPr>
              <w:t>руб</w:t>
            </w:r>
            <w:proofErr w:type="spellEnd"/>
          </w:p>
        </w:tc>
        <w:tc>
          <w:tcPr>
            <w:tcW w:w="830" w:type="dxa"/>
            <w:tcBorders>
              <w:top w:val="nil"/>
              <w:left w:val="nil"/>
              <w:bottom w:val="nil"/>
              <w:right w:val="nil"/>
            </w:tcBorders>
            <w:shd w:val="clear" w:color="auto" w:fill="auto"/>
            <w:noWrap/>
            <w:vAlign w:val="bottom"/>
          </w:tcPr>
          <w:p w14:paraId="494499BF"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7CB0DD9"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ОКЕИ</w:t>
            </w:r>
          </w:p>
        </w:tc>
        <w:tc>
          <w:tcPr>
            <w:tcW w:w="123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3DF3963"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383</w:t>
            </w:r>
          </w:p>
        </w:tc>
      </w:tr>
    </w:tbl>
    <w:p w14:paraId="619241B8" w14:textId="77777777" w:rsidR="00DD4029" w:rsidRPr="00976F47" w:rsidRDefault="00DD4029" w:rsidP="00DD4029">
      <w:pPr>
        <w:rPr>
          <w:sz w:val="20"/>
          <w:szCs w:val="20"/>
          <w:lang w:val="en-US"/>
        </w:rPr>
      </w:pPr>
    </w:p>
    <w:p w14:paraId="42F00D34" w14:textId="77777777" w:rsidR="00DD4029" w:rsidRPr="00976F47" w:rsidRDefault="00DD4029" w:rsidP="00DD4029">
      <w:pPr>
        <w:jc w:val="both"/>
        <w:rPr>
          <w:sz w:val="28"/>
          <w:szCs w:val="28"/>
        </w:rPr>
      </w:pPr>
      <w:r w:rsidRPr="00976F47">
        <w:rPr>
          <w:sz w:val="28"/>
          <w:szCs w:val="28"/>
        </w:rPr>
        <w:t xml:space="preserve">        </w:t>
      </w:r>
    </w:p>
    <w:p w14:paraId="0E376A2C" w14:textId="77777777" w:rsidR="00DD4029" w:rsidRPr="00976F47" w:rsidRDefault="00DD4029" w:rsidP="00DD4029">
      <w:pPr>
        <w:jc w:val="both"/>
        <w:rPr>
          <w:sz w:val="28"/>
          <w:szCs w:val="28"/>
        </w:rPr>
      </w:pPr>
    </w:p>
    <w:p w14:paraId="7EF0CB22" w14:textId="08FB3812" w:rsidR="00DD4029" w:rsidRPr="00976F47" w:rsidRDefault="00DD4029" w:rsidP="00DD4029">
      <w:pPr>
        <w:jc w:val="both"/>
        <w:rPr>
          <w:sz w:val="28"/>
          <w:szCs w:val="28"/>
        </w:rPr>
      </w:pPr>
      <w:r w:rsidRPr="00976F47">
        <w:rPr>
          <w:sz w:val="28"/>
          <w:szCs w:val="28"/>
        </w:rPr>
        <w:t xml:space="preserve">           Консолидированная бюджетная отчетность Ивановской области по состоянию на 01.</w:t>
      </w:r>
      <w:r>
        <w:rPr>
          <w:sz w:val="28"/>
          <w:szCs w:val="28"/>
        </w:rPr>
        <w:t>01</w:t>
      </w:r>
      <w:r w:rsidRPr="00976F47">
        <w:rPr>
          <w:sz w:val="28"/>
          <w:szCs w:val="28"/>
        </w:rPr>
        <w:t>.20</w:t>
      </w:r>
      <w:r>
        <w:rPr>
          <w:sz w:val="28"/>
          <w:szCs w:val="28"/>
        </w:rPr>
        <w:t>20</w:t>
      </w:r>
      <w:r w:rsidRPr="00976F47">
        <w:rPr>
          <w:sz w:val="28"/>
          <w:szCs w:val="28"/>
        </w:rPr>
        <w:t xml:space="preserve">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w:t>
      </w:r>
      <w:r>
        <w:rPr>
          <w:sz w:val="28"/>
          <w:szCs w:val="28"/>
        </w:rPr>
        <w:t>28.12.2010</w:t>
      </w:r>
      <w:r w:rsidRPr="00976F47">
        <w:rPr>
          <w:sz w:val="28"/>
          <w:szCs w:val="28"/>
        </w:rPr>
        <w:t xml:space="preserve"> №</w:t>
      </w:r>
      <w:r>
        <w:rPr>
          <w:sz w:val="28"/>
          <w:szCs w:val="28"/>
        </w:rPr>
        <w:t>191</w:t>
      </w:r>
      <w:r w:rsidRPr="00976F47">
        <w:rPr>
          <w:sz w:val="28"/>
          <w:szCs w:val="28"/>
        </w:rPr>
        <w:t>н</w:t>
      </w:r>
      <w:r>
        <w:rPr>
          <w:sz w:val="28"/>
          <w:szCs w:val="28"/>
        </w:rPr>
        <w:t xml:space="preserve"> (в действующей редакции).</w:t>
      </w:r>
    </w:p>
    <w:p w14:paraId="76ADDD8C" w14:textId="77777777" w:rsidR="00DD4029" w:rsidRPr="00976F47" w:rsidRDefault="00DD4029" w:rsidP="00DD4029">
      <w:pPr>
        <w:jc w:val="both"/>
        <w:rPr>
          <w:sz w:val="28"/>
          <w:szCs w:val="28"/>
        </w:rPr>
      </w:pPr>
    </w:p>
    <w:p w14:paraId="071929FE" w14:textId="1ABB570D" w:rsidR="00DD4029" w:rsidRPr="00976F47" w:rsidRDefault="00DD4029" w:rsidP="00DD4029">
      <w:pPr>
        <w:jc w:val="both"/>
        <w:rPr>
          <w:sz w:val="28"/>
          <w:szCs w:val="28"/>
        </w:rPr>
      </w:pPr>
      <w:r w:rsidRPr="00976F47">
        <w:rPr>
          <w:sz w:val="28"/>
          <w:szCs w:val="28"/>
        </w:rPr>
        <w:t xml:space="preserve">       </w:t>
      </w:r>
      <w:r w:rsidRPr="00976F47">
        <w:rPr>
          <w:b/>
          <w:sz w:val="28"/>
          <w:szCs w:val="28"/>
        </w:rPr>
        <w:t xml:space="preserve">Раздел 1.  </w:t>
      </w:r>
      <w:r w:rsidR="006B2F20">
        <w:rPr>
          <w:b/>
          <w:sz w:val="28"/>
          <w:szCs w:val="28"/>
        </w:rPr>
        <w:t>«</w:t>
      </w:r>
      <w:r w:rsidRPr="00976F47">
        <w:rPr>
          <w:b/>
          <w:sz w:val="28"/>
          <w:szCs w:val="28"/>
        </w:rPr>
        <w:t>Организационная структура субъекта бюджетной отчетности</w:t>
      </w:r>
      <w:r w:rsidRPr="00976F47">
        <w:rPr>
          <w:sz w:val="28"/>
          <w:szCs w:val="28"/>
        </w:rPr>
        <w:t>.</w:t>
      </w:r>
      <w:r w:rsidR="006B2F20">
        <w:rPr>
          <w:sz w:val="28"/>
          <w:szCs w:val="28"/>
        </w:rPr>
        <w:t>»</w:t>
      </w:r>
    </w:p>
    <w:p w14:paraId="6B6C9890" w14:textId="77777777" w:rsidR="00DD4029" w:rsidRPr="00976F47" w:rsidRDefault="00DD4029" w:rsidP="00DD4029">
      <w:pPr>
        <w:jc w:val="both"/>
        <w:rPr>
          <w:sz w:val="28"/>
          <w:szCs w:val="28"/>
        </w:rPr>
      </w:pPr>
      <w:r w:rsidRPr="00976F47">
        <w:rPr>
          <w:sz w:val="28"/>
          <w:szCs w:val="28"/>
        </w:rPr>
        <w:t xml:space="preserve">      </w:t>
      </w:r>
    </w:p>
    <w:p w14:paraId="4025BB5B" w14:textId="77777777" w:rsidR="00DD4029" w:rsidRDefault="00DD4029" w:rsidP="00DD4029">
      <w:pPr>
        <w:jc w:val="both"/>
        <w:rPr>
          <w:sz w:val="28"/>
          <w:szCs w:val="28"/>
        </w:rPr>
      </w:pPr>
      <w:r w:rsidRPr="00976F47">
        <w:rPr>
          <w:sz w:val="28"/>
          <w:szCs w:val="28"/>
        </w:rPr>
        <w:t xml:space="preserve">        Структура отчета об исполнении консолидированного бюджета Ивановской области включает в себя отчет об исполнении областного бюджета, отчеты шести городских округов, отчеты двадцати одного муниципального района и отчета территориального фонда обязательного медицинского страхования.</w:t>
      </w:r>
    </w:p>
    <w:p w14:paraId="02917365" w14:textId="77777777" w:rsidR="00DD4029" w:rsidRPr="00976F47" w:rsidRDefault="00DD4029" w:rsidP="00DD4029">
      <w:pPr>
        <w:jc w:val="both"/>
        <w:rPr>
          <w:sz w:val="28"/>
          <w:szCs w:val="28"/>
        </w:rPr>
      </w:pPr>
    </w:p>
    <w:p w14:paraId="21049B4C" w14:textId="7ACD5024" w:rsidR="00DD4029" w:rsidRPr="00976F47" w:rsidRDefault="00DD4029" w:rsidP="00DD4029">
      <w:pPr>
        <w:jc w:val="both"/>
        <w:rPr>
          <w:b/>
          <w:sz w:val="28"/>
          <w:szCs w:val="28"/>
        </w:rPr>
      </w:pPr>
      <w:r w:rsidRPr="00976F47">
        <w:rPr>
          <w:sz w:val="28"/>
          <w:szCs w:val="28"/>
        </w:rPr>
        <w:t xml:space="preserve">       </w:t>
      </w:r>
      <w:r w:rsidRPr="00976F47">
        <w:rPr>
          <w:b/>
          <w:sz w:val="28"/>
          <w:szCs w:val="28"/>
        </w:rPr>
        <w:t xml:space="preserve">Раздел </w:t>
      </w:r>
      <w:r>
        <w:rPr>
          <w:b/>
          <w:sz w:val="28"/>
          <w:szCs w:val="28"/>
        </w:rPr>
        <w:t>3</w:t>
      </w:r>
      <w:r w:rsidRPr="00976F47">
        <w:rPr>
          <w:b/>
          <w:sz w:val="28"/>
          <w:szCs w:val="28"/>
        </w:rPr>
        <w:t xml:space="preserve">. </w:t>
      </w:r>
      <w:r w:rsidR="006B2F20">
        <w:rPr>
          <w:b/>
          <w:sz w:val="28"/>
          <w:szCs w:val="28"/>
        </w:rPr>
        <w:t>«</w:t>
      </w:r>
      <w:r w:rsidRPr="00976F47">
        <w:rPr>
          <w:b/>
          <w:sz w:val="28"/>
          <w:szCs w:val="28"/>
        </w:rPr>
        <w:t>Анализ отчет</w:t>
      </w:r>
      <w:r w:rsidR="006B2F20">
        <w:rPr>
          <w:b/>
          <w:sz w:val="28"/>
          <w:szCs w:val="28"/>
        </w:rPr>
        <w:t>а об исполнении бюджета субъектом</w:t>
      </w:r>
      <w:r w:rsidRPr="00976F47">
        <w:rPr>
          <w:b/>
          <w:sz w:val="28"/>
          <w:szCs w:val="28"/>
        </w:rPr>
        <w:t xml:space="preserve"> бюджетной отчетности.</w:t>
      </w:r>
      <w:r w:rsidR="006B2F20">
        <w:rPr>
          <w:b/>
          <w:sz w:val="28"/>
          <w:szCs w:val="28"/>
        </w:rPr>
        <w:t>»</w:t>
      </w:r>
    </w:p>
    <w:p w14:paraId="48C66F87" w14:textId="77777777" w:rsidR="00DD4029" w:rsidRDefault="00DD4029" w:rsidP="00DD4029">
      <w:pPr>
        <w:jc w:val="center"/>
        <w:rPr>
          <w:b/>
          <w:sz w:val="28"/>
          <w:szCs w:val="28"/>
        </w:rPr>
      </w:pPr>
      <w:r>
        <w:rPr>
          <w:b/>
          <w:sz w:val="28"/>
          <w:szCs w:val="28"/>
        </w:rPr>
        <w:t>Доходы</w:t>
      </w:r>
    </w:p>
    <w:p w14:paraId="01363F2C" w14:textId="77777777" w:rsidR="00CF216C" w:rsidRDefault="00CF216C" w:rsidP="00DD4029">
      <w:pPr>
        <w:jc w:val="center"/>
        <w:rPr>
          <w:b/>
          <w:sz w:val="28"/>
          <w:szCs w:val="28"/>
        </w:rPr>
      </w:pPr>
    </w:p>
    <w:p w14:paraId="259F896B" w14:textId="77777777" w:rsidR="00CF216C" w:rsidRPr="00CF216C" w:rsidRDefault="00CF216C" w:rsidP="00CF216C">
      <w:pPr>
        <w:ind w:firstLine="709"/>
        <w:jc w:val="both"/>
        <w:rPr>
          <w:rFonts w:eastAsia="Calibri"/>
          <w:sz w:val="28"/>
          <w:szCs w:val="28"/>
          <w:highlight w:val="yellow"/>
          <w:lang w:eastAsia="en-US"/>
        </w:rPr>
      </w:pPr>
      <w:r w:rsidRPr="00CF216C">
        <w:rPr>
          <w:rFonts w:eastAsia="Calibri"/>
          <w:sz w:val="28"/>
          <w:szCs w:val="28"/>
          <w:lang w:eastAsia="en-US"/>
        </w:rPr>
        <w:t xml:space="preserve">Исполнение консолидированного бюджета Ивановской области по налоговым и неналоговым доходам за 2020 год составило 30818609,2 тыс. руб., что составляет 107,6 % к бюджетным назначениям на 2020 год.  В сравнении с 2019 годом налоговые и неналоговые доходы увеличились на 1274002,4 тыс. руб. или на 4,3 %. </w:t>
      </w:r>
    </w:p>
    <w:p w14:paraId="7467A72F" w14:textId="77777777" w:rsidR="00CF216C" w:rsidRPr="00CF216C" w:rsidRDefault="00CF216C" w:rsidP="00CF216C">
      <w:pPr>
        <w:ind w:firstLine="709"/>
        <w:jc w:val="both"/>
        <w:rPr>
          <w:rFonts w:eastAsia="Calibri"/>
          <w:sz w:val="28"/>
          <w:szCs w:val="28"/>
          <w:lang w:eastAsia="en-US"/>
        </w:rPr>
      </w:pPr>
      <w:r w:rsidRPr="00CF216C">
        <w:rPr>
          <w:rFonts w:eastAsia="Calibri"/>
          <w:sz w:val="28"/>
          <w:szCs w:val="28"/>
          <w:lang w:eastAsia="en-US"/>
        </w:rPr>
        <w:t xml:space="preserve">Поступление налоговых доходов в 2020 году составило 29392715,5 тыс. руб. или 108,0 % к бюджетным назначениям, рост к 2019 году на5,2 % или 1448005,8 тыс. руб. </w:t>
      </w:r>
    </w:p>
    <w:p w14:paraId="4785A3B2" w14:textId="77777777" w:rsidR="00CF216C" w:rsidRPr="00CF216C" w:rsidRDefault="00CF216C" w:rsidP="00CF216C">
      <w:pPr>
        <w:ind w:firstLine="709"/>
        <w:jc w:val="both"/>
        <w:rPr>
          <w:rFonts w:eastAsia="Calibri"/>
          <w:sz w:val="28"/>
          <w:lang w:eastAsia="en-US"/>
        </w:rPr>
      </w:pPr>
      <w:r w:rsidRPr="00CF216C">
        <w:rPr>
          <w:rFonts w:eastAsia="Calibri"/>
          <w:sz w:val="28"/>
          <w:szCs w:val="28"/>
          <w:lang w:eastAsia="en-US"/>
        </w:rPr>
        <w:t xml:space="preserve">В структуре налоговых доходов каких-либо существенных изменений в сравнении с 2019 годом не произошло. Основными </w:t>
      </w:r>
      <w:proofErr w:type="spellStart"/>
      <w:r w:rsidRPr="00CF216C">
        <w:rPr>
          <w:rFonts w:eastAsia="Calibri"/>
          <w:sz w:val="28"/>
          <w:szCs w:val="28"/>
          <w:lang w:eastAsia="en-US"/>
        </w:rPr>
        <w:t>бюджетообразующими</w:t>
      </w:r>
      <w:proofErr w:type="spellEnd"/>
      <w:r w:rsidRPr="00CF216C">
        <w:rPr>
          <w:rFonts w:eastAsia="Calibri"/>
          <w:sz w:val="28"/>
          <w:szCs w:val="28"/>
          <w:lang w:eastAsia="en-US"/>
        </w:rPr>
        <w:t xml:space="preserve"> доходами остаются доходы от налога на доходы физических лиц (42,7%), акцизов (16,1 %), налога на прибыль организаций (15,5%), налогов на имущество (13,8%), налога, взимаемого в связи с применением упрощенной системы налогообложения (9,6%). Доходы от указанных налогов обеспечили 97,7</w:t>
      </w:r>
      <w:r w:rsidRPr="00CF216C">
        <w:rPr>
          <w:rFonts w:eastAsia="Calibri"/>
          <w:sz w:val="28"/>
          <w:lang w:eastAsia="en-US"/>
        </w:rPr>
        <w:t>% поступлений налоговых доходов в консолидированный бюджет Ивановской области.</w:t>
      </w:r>
    </w:p>
    <w:p w14:paraId="6CE5B39C" w14:textId="77777777" w:rsidR="00CF216C" w:rsidRPr="00CF216C" w:rsidRDefault="00CF216C" w:rsidP="00CF216C">
      <w:pPr>
        <w:ind w:firstLine="709"/>
        <w:jc w:val="both"/>
        <w:rPr>
          <w:sz w:val="28"/>
          <w:szCs w:val="28"/>
        </w:rPr>
      </w:pPr>
      <w:r w:rsidRPr="00CF216C">
        <w:rPr>
          <w:sz w:val="28"/>
          <w:szCs w:val="28"/>
        </w:rPr>
        <w:lastRenderedPageBreak/>
        <w:t>Положительная динамика поступлений отмечается по всем вышеуказанным налогам, за исключением налога на прибыль организаций, а из налогов на имущество только по земельному налогу.</w:t>
      </w:r>
    </w:p>
    <w:p w14:paraId="4328609B" w14:textId="516B3FA3" w:rsidR="00CF216C" w:rsidRPr="00CF216C" w:rsidRDefault="00CF216C" w:rsidP="00CF216C">
      <w:pPr>
        <w:ind w:firstLine="709"/>
        <w:jc w:val="both"/>
        <w:rPr>
          <w:rFonts w:eastAsia="Calibri"/>
          <w:sz w:val="28"/>
          <w:szCs w:val="28"/>
          <w:lang w:eastAsia="en-US"/>
        </w:rPr>
      </w:pPr>
      <w:r w:rsidRPr="00CF216C">
        <w:rPr>
          <w:rFonts w:eastAsia="Calibri"/>
          <w:sz w:val="28"/>
          <w:szCs w:val="28"/>
          <w:lang w:eastAsia="en-US"/>
        </w:rPr>
        <w:t>Основными причинами роста поступлений налоговых доходов являются:</w:t>
      </w:r>
    </w:p>
    <w:p w14:paraId="7F0EFABD" w14:textId="77777777" w:rsidR="00CF216C" w:rsidRPr="00CF216C" w:rsidRDefault="00CF216C" w:rsidP="00CF216C">
      <w:pPr>
        <w:autoSpaceDE w:val="0"/>
        <w:autoSpaceDN w:val="0"/>
        <w:adjustRightInd w:val="0"/>
        <w:ind w:firstLine="709"/>
        <w:jc w:val="both"/>
        <w:rPr>
          <w:rFonts w:eastAsia="Calibri"/>
          <w:sz w:val="28"/>
          <w:szCs w:val="28"/>
          <w:lang w:eastAsia="en-US"/>
        </w:rPr>
      </w:pPr>
      <w:r w:rsidRPr="00CF216C">
        <w:rPr>
          <w:rFonts w:eastAsia="Calibri"/>
          <w:sz w:val="28"/>
          <w:szCs w:val="28"/>
          <w:lang w:eastAsia="en-US"/>
        </w:rPr>
        <w:t xml:space="preserve">- увеличение фонда оплаты труда и финансового результата у организаций и индивидуальных предпринимателей, занятых в обрабатывающей промышленности, в результате восстановления экономической активности после окончания периода действия жестких ограничительных мер в связи с распространением новой </w:t>
      </w:r>
      <w:proofErr w:type="spellStart"/>
      <w:r w:rsidRPr="00CF216C">
        <w:rPr>
          <w:rFonts w:eastAsia="Calibri"/>
          <w:sz w:val="28"/>
          <w:szCs w:val="28"/>
          <w:lang w:eastAsia="en-US"/>
        </w:rPr>
        <w:t>коронавирусной</w:t>
      </w:r>
      <w:proofErr w:type="spellEnd"/>
      <w:r w:rsidRPr="00CF216C">
        <w:rPr>
          <w:rFonts w:eastAsia="Calibri"/>
          <w:sz w:val="28"/>
          <w:szCs w:val="28"/>
          <w:lang w:eastAsia="en-US"/>
        </w:rPr>
        <w:t xml:space="preserve"> инфекции;</w:t>
      </w:r>
    </w:p>
    <w:p w14:paraId="7CB61C18" w14:textId="77777777" w:rsidR="00CF216C" w:rsidRPr="00CF216C" w:rsidRDefault="00CF216C" w:rsidP="00CF216C">
      <w:pPr>
        <w:ind w:right="-141" w:firstLine="709"/>
        <w:jc w:val="both"/>
        <w:rPr>
          <w:rFonts w:eastAsia="Calibri"/>
          <w:sz w:val="28"/>
          <w:szCs w:val="28"/>
          <w:lang w:eastAsia="en-US"/>
        </w:rPr>
      </w:pPr>
      <w:r w:rsidRPr="00CF216C">
        <w:rPr>
          <w:rFonts w:eastAsia="Calibri"/>
          <w:sz w:val="28"/>
          <w:szCs w:val="28"/>
          <w:lang w:eastAsia="en-US"/>
        </w:rPr>
        <w:t>- установление нормативов отчислений в бюджеты субъектов Российской Федерации доходов от уплаты акцизов на нефтепродукты в целях реализации национального проекта «Безопасные и качественные автомобильные дороги»;</w:t>
      </w:r>
    </w:p>
    <w:p w14:paraId="7160B33C" w14:textId="77777777" w:rsidR="00CF216C" w:rsidRPr="00CF216C" w:rsidRDefault="00CF216C" w:rsidP="00CF216C">
      <w:pPr>
        <w:ind w:firstLine="709"/>
        <w:jc w:val="both"/>
        <w:rPr>
          <w:rFonts w:eastAsia="Calibri"/>
          <w:sz w:val="28"/>
          <w:szCs w:val="28"/>
          <w:lang w:eastAsia="en-US"/>
        </w:rPr>
      </w:pPr>
      <w:r w:rsidRPr="00CF216C">
        <w:rPr>
          <w:rFonts w:eastAsia="Calibri"/>
          <w:sz w:val="28"/>
          <w:szCs w:val="28"/>
          <w:lang w:eastAsia="en-US"/>
        </w:rPr>
        <w:t>- увеличение доли доходов от акцизов на алкогольную продукцию, распределяемых между бюджетами субъектов Российской Федерации пропорционально объемам розничных продаж указанной продукции;</w:t>
      </w:r>
    </w:p>
    <w:p w14:paraId="25C90201" w14:textId="77777777" w:rsidR="00CF216C" w:rsidRPr="00CF216C" w:rsidRDefault="00CF216C" w:rsidP="00CF216C">
      <w:pPr>
        <w:ind w:firstLine="709"/>
        <w:jc w:val="both"/>
        <w:rPr>
          <w:rFonts w:eastAsia="Calibri"/>
          <w:sz w:val="28"/>
          <w:szCs w:val="28"/>
          <w:lang w:eastAsia="en-US"/>
        </w:rPr>
      </w:pPr>
      <w:r w:rsidRPr="00CF216C">
        <w:rPr>
          <w:rFonts w:eastAsia="Calibri"/>
          <w:sz w:val="28"/>
          <w:szCs w:val="28"/>
          <w:lang w:eastAsia="en-US"/>
        </w:rPr>
        <w:t>- увеличение в 2020 году с 21 рубля до 22 рублей за литр ставки акциза на пиво и напитки, изготавливаемые на основе пива;</w:t>
      </w:r>
    </w:p>
    <w:p w14:paraId="2B5EA7EC" w14:textId="77777777" w:rsidR="00CF216C" w:rsidRPr="00CF216C" w:rsidRDefault="00CF216C" w:rsidP="00CF216C">
      <w:pPr>
        <w:ind w:firstLine="709"/>
        <w:jc w:val="both"/>
        <w:rPr>
          <w:rFonts w:eastAsia="Calibri"/>
          <w:sz w:val="27"/>
          <w:szCs w:val="27"/>
          <w:lang w:eastAsia="en-US"/>
        </w:rPr>
      </w:pPr>
      <w:r w:rsidRPr="00CF216C">
        <w:rPr>
          <w:rFonts w:eastAsia="Calibri"/>
          <w:sz w:val="27"/>
          <w:szCs w:val="27"/>
          <w:lang w:eastAsia="en-US"/>
        </w:rPr>
        <w:t>- увеличение поступлений налога на имущество организаций от организаций в сфере электроэнергетики в связи со снижением объемов возвратов переплаты по налогу.</w:t>
      </w:r>
    </w:p>
    <w:p w14:paraId="695CCE1E" w14:textId="77777777" w:rsidR="00CF216C" w:rsidRPr="00CF216C" w:rsidRDefault="00CF216C" w:rsidP="00CF216C">
      <w:pPr>
        <w:ind w:firstLine="709"/>
        <w:jc w:val="both"/>
        <w:rPr>
          <w:rFonts w:eastAsia="Calibri"/>
          <w:sz w:val="28"/>
          <w:szCs w:val="28"/>
          <w:lang w:eastAsia="en-US"/>
        </w:rPr>
      </w:pPr>
      <w:r w:rsidRPr="00CF216C">
        <w:rPr>
          <w:rFonts w:eastAsia="Calibri"/>
          <w:sz w:val="28"/>
          <w:szCs w:val="28"/>
          <w:lang w:eastAsia="en-US"/>
        </w:rPr>
        <w:t>Снижение поступлений доходов от налога на прибыль организаций связано с ухудшением финансовых результатов крупных налогоплательщиков в сфере электроэнергетики, финансов, транспорта и связи, а незначительное снижение поступлений по земельному налогу связано с уменьшением кадастровой стоимости земельных участков, осуществленным в соответствии с решениями комиссии по рассмотрению споров о результатах определения кадастровой стоимости и судебными решениями.</w:t>
      </w:r>
    </w:p>
    <w:p w14:paraId="285C3662" w14:textId="77777777" w:rsidR="00CF216C" w:rsidRPr="00CF216C" w:rsidRDefault="00CF216C" w:rsidP="00CF216C">
      <w:pPr>
        <w:ind w:firstLine="709"/>
        <w:contextualSpacing/>
        <w:jc w:val="both"/>
        <w:rPr>
          <w:rFonts w:eastAsia="Calibri"/>
          <w:sz w:val="28"/>
          <w:lang w:eastAsia="en-US"/>
        </w:rPr>
      </w:pPr>
      <w:r w:rsidRPr="00CF216C">
        <w:rPr>
          <w:rFonts w:eastAsia="Calibri"/>
          <w:sz w:val="28"/>
          <w:lang w:eastAsia="en-US"/>
        </w:rPr>
        <w:t xml:space="preserve">Исполнение по </w:t>
      </w:r>
      <w:proofErr w:type="spellStart"/>
      <w:r w:rsidRPr="00CF216C">
        <w:rPr>
          <w:rFonts w:eastAsia="Calibri"/>
          <w:sz w:val="28"/>
          <w:lang w:eastAsia="en-US"/>
        </w:rPr>
        <w:t>бюджетообразующим</w:t>
      </w:r>
      <w:proofErr w:type="spellEnd"/>
      <w:r w:rsidRPr="00CF216C">
        <w:rPr>
          <w:rFonts w:eastAsia="Calibri"/>
          <w:sz w:val="28"/>
          <w:lang w:eastAsia="en-US"/>
        </w:rPr>
        <w:t xml:space="preserve"> налогам выглядит следующим образом:</w:t>
      </w:r>
    </w:p>
    <w:p w14:paraId="749F0D23" w14:textId="77777777" w:rsidR="00CF216C" w:rsidRPr="00CF216C" w:rsidRDefault="00CF216C" w:rsidP="00CF216C">
      <w:pPr>
        <w:ind w:firstLine="709"/>
        <w:contextualSpacing/>
        <w:jc w:val="both"/>
        <w:rPr>
          <w:rFonts w:eastAsia="Calibri"/>
          <w:sz w:val="28"/>
          <w:lang w:eastAsia="en-US"/>
        </w:rPr>
      </w:pPr>
      <w:r w:rsidRPr="00CF216C">
        <w:rPr>
          <w:rFonts w:eastAsia="Calibri"/>
          <w:sz w:val="28"/>
          <w:lang w:eastAsia="en-US"/>
        </w:rPr>
        <w:t>− доходы от налога на прибыль организаций поступили в сумме 4563137,4 тыс. руб. или 121,0 % к годовым назначениям, снижение поступлений к 2019 году на 9,7</w:t>
      </w:r>
      <w:r w:rsidRPr="00CF216C">
        <w:rPr>
          <w:rFonts w:ascii="Calibri" w:eastAsia="Calibri" w:hAnsi="Calibri"/>
          <w:lang w:eastAsia="en-US"/>
        </w:rPr>
        <w:t> </w:t>
      </w:r>
      <w:r w:rsidRPr="00CF216C">
        <w:rPr>
          <w:rFonts w:eastAsia="Calibri"/>
          <w:sz w:val="28"/>
          <w:lang w:eastAsia="en-US"/>
        </w:rPr>
        <w:t>% или 489897,7 тыс. руб.;</w:t>
      </w:r>
    </w:p>
    <w:p w14:paraId="14C7F91E" w14:textId="77777777" w:rsidR="00CF216C" w:rsidRPr="00CF216C" w:rsidRDefault="00CF216C" w:rsidP="00CF216C">
      <w:pPr>
        <w:ind w:firstLine="709"/>
        <w:contextualSpacing/>
        <w:jc w:val="both"/>
        <w:rPr>
          <w:rFonts w:eastAsia="Calibri"/>
          <w:sz w:val="28"/>
          <w:lang w:eastAsia="en-US"/>
        </w:rPr>
      </w:pPr>
      <w:r w:rsidRPr="00CF216C">
        <w:rPr>
          <w:rFonts w:eastAsia="Calibri"/>
          <w:sz w:val="28"/>
          <w:lang w:eastAsia="en-US"/>
        </w:rPr>
        <w:t xml:space="preserve">− доходы от налога на доходы физических лиц поступили в сумме 12555487,6 тыс. руб. или 106,7 % к годовым назначениям, рост поступлений к 2019 году на8,1 % или 939355,1 тыс. руб.; </w:t>
      </w:r>
    </w:p>
    <w:p w14:paraId="56ACC20C" w14:textId="77777777" w:rsidR="00CF216C" w:rsidRPr="00CF216C" w:rsidRDefault="00CF216C" w:rsidP="00CF216C">
      <w:pPr>
        <w:ind w:firstLine="709"/>
        <w:contextualSpacing/>
        <w:jc w:val="both"/>
        <w:rPr>
          <w:rFonts w:eastAsia="Calibri"/>
          <w:sz w:val="28"/>
          <w:szCs w:val="28"/>
          <w:lang w:eastAsia="en-US"/>
        </w:rPr>
      </w:pPr>
      <w:r w:rsidRPr="00CF216C">
        <w:rPr>
          <w:rFonts w:eastAsia="Calibri"/>
          <w:sz w:val="28"/>
          <w:lang w:eastAsia="en-US"/>
        </w:rPr>
        <w:t>− д</w:t>
      </w:r>
      <w:r w:rsidRPr="00CF216C">
        <w:rPr>
          <w:rFonts w:eastAsia="Calibri"/>
          <w:sz w:val="28"/>
          <w:szCs w:val="28"/>
          <w:lang w:eastAsia="en-US"/>
        </w:rPr>
        <w:t>оходы от акцизов по сводной группе подакцизных товаров поступили в сумме 4722481,8 тыс. руб. или 100,8 % к годовым назначениям. Рост поступлений к 2019 году на 18,1 %. Более 61 % в общей сумме поступлений по акцизам составляют доходы от акцизов на нефтепродукты, которые исполнены в сумме 2886333,2 тыс. руб. или 98,0 % к бюджетным назначениям, в сравнении с 2019 годом поступления в 2020 году выросли на 26,4 % или 603553,5 тыс. руб.;</w:t>
      </w:r>
    </w:p>
    <w:p w14:paraId="3C9D3182" w14:textId="77777777" w:rsidR="00CF216C" w:rsidRPr="00CF216C" w:rsidRDefault="00CF216C" w:rsidP="00CF216C">
      <w:pPr>
        <w:ind w:firstLine="709"/>
        <w:contextualSpacing/>
        <w:jc w:val="both"/>
        <w:rPr>
          <w:rFonts w:eastAsia="Calibri"/>
          <w:sz w:val="28"/>
          <w:szCs w:val="28"/>
          <w:highlight w:val="yellow"/>
          <w:lang w:eastAsia="en-US"/>
        </w:rPr>
      </w:pPr>
      <w:r w:rsidRPr="00CF216C">
        <w:rPr>
          <w:rFonts w:eastAsia="Calibri"/>
          <w:sz w:val="28"/>
          <w:lang w:eastAsia="en-US"/>
        </w:rPr>
        <w:t>− д</w:t>
      </w:r>
      <w:r w:rsidRPr="00CF216C">
        <w:rPr>
          <w:rFonts w:eastAsia="Calibri"/>
          <w:sz w:val="28"/>
          <w:szCs w:val="28"/>
          <w:lang w:eastAsia="en-US"/>
        </w:rPr>
        <w:t xml:space="preserve">оходы от налогов на совокупный доход исполнены в сумме 3246044,0 тыс. руб. или 117,5 % к бюджетным назначениям, темп роста доходов составил 104,6 %. Более 86% в общей сумме поступлений указанных доходов составляют доходы от налога, взимаемого в связи с применением упрощенной системы налогообложения, которые исполнены в сумме 2823473,25 тыс. руб. или 120,3 % к годовым назначениям, </w:t>
      </w:r>
      <w:r w:rsidRPr="00CF216C">
        <w:rPr>
          <w:rFonts w:eastAsia="Calibri"/>
          <w:sz w:val="28"/>
          <w:szCs w:val="28"/>
          <w:lang w:eastAsia="en-US"/>
        </w:rPr>
        <w:lastRenderedPageBreak/>
        <w:t>рост поступлений к 2019 году на 8,0 %. Доходы от единого налога на вмененный доход исполнены в сумме 308948,2 тыс. руб. или 100,4 % к годовым назначениям, а поступления налога, взимаемого в связи с применением патентной системы налогообложения, составили 99127,2 тыс. руб. или 106,8% к бюджетным назначениям.</w:t>
      </w:r>
    </w:p>
    <w:p w14:paraId="75811852" w14:textId="77777777" w:rsidR="00CF216C" w:rsidRPr="00CF216C" w:rsidRDefault="00CF216C" w:rsidP="00CF216C">
      <w:pPr>
        <w:ind w:firstLine="709"/>
        <w:jc w:val="both"/>
        <w:rPr>
          <w:sz w:val="28"/>
        </w:rPr>
      </w:pPr>
      <w:r w:rsidRPr="00CF216C">
        <w:rPr>
          <w:sz w:val="28"/>
          <w:szCs w:val="28"/>
        </w:rPr>
        <w:t>−</w:t>
      </w:r>
      <w:r w:rsidRPr="00CF216C">
        <w:rPr>
          <w:sz w:val="28"/>
        </w:rPr>
        <w:t xml:space="preserve"> доходы от налогов на имущество поступили в сумме 4050487,9 тыс. руб. или 102,4 % к годовым назначениям, рост поступлений к 2019 году на 4,3%. Основная доля указанных доходов приходится на налог на имущество организаций, который исполнен в сумме 2068397,4 тыс. руб. или 103,4% к бюджетным назначениям.</w:t>
      </w:r>
    </w:p>
    <w:p w14:paraId="748F08A8" w14:textId="77777777" w:rsidR="00CF216C" w:rsidRPr="00CF216C" w:rsidRDefault="00CF216C" w:rsidP="00CF216C">
      <w:pPr>
        <w:ind w:firstLine="709"/>
        <w:contextualSpacing/>
        <w:jc w:val="both"/>
        <w:rPr>
          <w:rFonts w:eastAsia="Calibri"/>
          <w:sz w:val="28"/>
          <w:szCs w:val="28"/>
          <w:lang w:eastAsia="en-US"/>
        </w:rPr>
      </w:pPr>
      <w:r w:rsidRPr="00CF216C">
        <w:rPr>
          <w:rFonts w:eastAsia="Calibri"/>
          <w:sz w:val="28"/>
          <w:szCs w:val="28"/>
          <w:lang w:eastAsia="en-US"/>
        </w:rPr>
        <w:t>Налоги, сборы и регулярные платежи за пользование природными ресурсами исполнены в сумме 24007,3 тыс. руб. или 125,2 % к бюджетным назначениям.</w:t>
      </w:r>
    </w:p>
    <w:p w14:paraId="2E4C1370" w14:textId="77777777" w:rsidR="00CF216C" w:rsidRPr="00CF216C" w:rsidRDefault="00CF216C" w:rsidP="00CF216C">
      <w:pPr>
        <w:ind w:firstLine="709"/>
        <w:jc w:val="both"/>
        <w:rPr>
          <w:rFonts w:eastAsia="Calibri"/>
          <w:sz w:val="28"/>
          <w:szCs w:val="28"/>
          <w:lang w:eastAsia="en-US"/>
        </w:rPr>
      </w:pPr>
      <w:r w:rsidRPr="00CF216C">
        <w:rPr>
          <w:rFonts w:eastAsia="Calibri"/>
          <w:sz w:val="28"/>
          <w:lang w:eastAsia="en-US"/>
        </w:rPr>
        <w:t>П</w:t>
      </w:r>
      <w:r w:rsidRPr="00CF216C">
        <w:rPr>
          <w:rFonts w:eastAsia="Calibri"/>
          <w:sz w:val="28"/>
          <w:szCs w:val="28"/>
          <w:lang w:eastAsia="en-US"/>
        </w:rPr>
        <w:t>оступление доходов от государственной пошлины составило 230107,9 тыс. руб. или 95,3 % к бюджетным назначениям, из них 42,6 % приходится на доходы от государственной пошлины за государственную регистрацию, а также за совершение прочих юридически значимых действий, которые исполнены в сумме 97992,2 тыс. руб.</w:t>
      </w:r>
    </w:p>
    <w:p w14:paraId="379273A6" w14:textId="77777777" w:rsidR="00CF216C" w:rsidRPr="00CF216C" w:rsidRDefault="00CF216C" w:rsidP="00CF216C">
      <w:pPr>
        <w:ind w:firstLine="709"/>
        <w:jc w:val="both"/>
        <w:rPr>
          <w:sz w:val="28"/>
          <w:szCs w:val="28"/>
        </w:rPr>
      </w:pPr>
      <w:r w:rsidRPr="00CF216C">
        <w:rPr>
          <w:sz w:val="28"/>
          <w:szCs w:val="28"/>
        </w:rPr>
        <w:t xml:space="preserve">Поступления по задолженности и перерасчетам по отмененным налогам, сборам и иным обязательным платежам составили 961,7 тыс. руб. или 104,6 % к годовым назначениям. </w:t>
      </w:r>
    </w:p>
    <w:p w14:paraId="086B777B" w14:textId="77777777" w:rsidR="00CF216C" w:rsidRPr="00CF216C" w:rsidRDefault="00CF216C" w:rsidP="00CF216C">
      <w:pPr>
        <w:spacing w:after="120"/>
        <w:ind w:firstLine="709"/>
        <w:jc w:val="both"/>
        <w:rPr>
          <w:rFonts w:eastAsia="Calibri"/>
          <w:sz w:val="28"/>
          <w:szCs w:val="28"/>
          <w:lang w:eastAsia="en-US"/>
        </w:rPr>
      </w:pPr>
      <w:r w:rsidRPr="00CF216C">
        <w:rPr>
          <w:rFonts w:eastAsia="Calibri"/>
          <w:sz w:val="28"/>
          <w:szCs w:val="28"/>
          <w:lang w:eastAsia="en-US"/>
        </w:rPr>
        <w:t>Неналоговые доходы консолидированного бюджета Ивановской области по итогам 2020 года исполнены в сумме 1425893,7 тыс. руб., что ниже уровня поступлений за 2019 год на 10,9% или на 174003,3 тыс. руб. Основными причинами снижения неналоговых доходов является уменьшение доходов от продажи и использования имущества, доходов от оказания платных услуг, а также изменение порядка распределения между бюджетами бюджетной системы доходов в виде штрафов.</w:t>
      </w:r>
    </w:p>
    <w:p w14:paraId="1DD36ACC" w14:textId="77777777" w:rsidR="00CF216C" w:rsidRPr="00CF216C" w:rsidRDefault="00CF216C" w:rsidP="00CF216C">
      <w:pPr>
        <w:ind w:firstLine="709"/>
        <w:jc w:val="both"/>
        <w:rPr>
          <w:rFonts w:eastAsia="Calibri"/>
          <w:sz w:val="28"/>
          <w:szCs w:val="28"/>
          <w:lang w:eastAsia="en-US"/>
        </w:rPr>
      </w:pPr>
      <w:r w:rsidRPr="00CF216C">
        <w:rPr>
          <w:rFonts w:eastAsia="Calibri"/>
          <w:sz w:val="28"/>
          <w:szCs w:val="28"/>
          <w:lang w:eastAsia="en-US"/>
        </w:rPr>
        <w:t>Структура неналоговых доходов по итогам исполнения консолидированного бюджета в 2020 году сложилась следующим образом: доходы от использования имущества, находящегося в государственной и муниципальной собственности, – 33,4%, штрафы, санкции, возмещение ущерба – 24,6%, доходы от оказания платных услуг и компенсации затрат государства – 16,3%, доходы от продажи материальных и нематериальных активов – 15,3%,  платежи при пользовании природными ресурсами – 6,1%, прочие неналоговые доходы и административные платежи и сборы – 4,3%.</w:t>
      </w:r>
    </w:p>
    <w:p w14:paraId="52B4E807" w14:textId="77777777" w:rsidR="00CF216C" w:rsidRPr="00CF216C" w:rsidRDefault="00CF216C" w:rsidP="00CF216C">
      <w:pPr>
        <w:ind w:firstLine="709"/>
        <w:jc w:val="both"/>
        <w:rPr>
          <w:sz w:val="28"/>
          <w:szCs w:val="28"/>
        </w:rPr>
      </w:pPr>
    </w:p>
    <w:p w14:paraId="7FB1725E" w14:textId="77777777" w:rsidR="000E6F2F" w:rsidRDefault="000E6F2F" w:rsidP="00DD4029">
      <w:pPr>
        <w:jc w:val="center"/>
        <w:rPr>
          <w:b/>
          <w:sz w:val="28"/>
          <w:szCs w:val="28"/>
        </w:rPr>
      </w:pPr>
    </w:p>
    <w:p w14:paraId="46D16D30" w14:textId="77777777" w:rsidR="00DD4029" w:rsidRDefault="00DD4029" w:rsidP="00DD4029">
      <w:pPr>
        <w:ind w:firstLine="709"/>
        <w:jc w:val="center"/>
        <w:rPr>
          <w:rFonts w:eastAsia="Calibri"/>
          <w:b/>
          <w:sz w:val="28"/>
          <w:szCs w:val="28"/>
          <w:lang w:eastAsia="en-US"/>
        </w:rPr>
      </w:pPr>
      <w:r w:rsidRPr="000D34B1">
        <w:rPr>
          <w:rFonts w:eastAsia="Calibri"/>
          <w:b/>
          <w:sz w:val="28"/>
          <w:szCs w:val="28"/>
          <w:lang w:eastAsia="en-US"/>
        </w:rPr>
        <w:t>Расходы</w:t>
      </w:r>
    </w:p>
    <w:p w14:paraId="6B56B668" w14:textId="77777777" w:rsidR="00DD4029" w:rsidRDefault="00DD4029" w:rsidP="00DD4029">
      <w:pPr>
        <w:ind w:firstLine="709"/>
        <w:jc w:val="center"/>
        <w:rPr>
          <w:rFonts w:eastAsia="Calibri"/>
          <w:b/>
          <w:sz w:val="28"/>
          <w:szCs w:val="28"/>
          <w:lang w:eastAsia="en-US"/>
        </w:rPr>
      </w:pPr>
    </w:p>
    <w:p w14:paraId="78A0AA2A" w14:textId="77777777" w:rsidR="000E6F2F" w:rsidRDefault="00DD4029" w:rsidP="00DD4029">
      <w:pPr>
        <w:pStyle w:val="a7"/>
        <w:jc w:val="center"/>
        <w:rPr>
          <w:rFonts w:ascii="Times New Roman" w:hAnsi="Times New Roman"/>
          <w:b/>
          <w:sz w:val="28"/>
          <w:szCs w:val="28"/>
        </w:rPr>
      </w:pPr>
      <w:r>
        <w:rPr>
          <w:rFonts w:ascii="Times New Roman" w:hAnsi="Times New Roman"/>
          <w:b/>
          <w:sz w:val="28"/>
          <w:szCs w:val="28"/>
        </w:rPr>
        <w:t>Раздел 0100 «Общегосударственные вопросы</w:t>
      </w:r>
      <w:r w:rsidRPr="00194345">
        <w:rPr>
          <w:rFonts w:ascii="Times New Roman" w:hAnsi="Times New Roman"/>
          <w:b/>
          <w:sz w:val="28"/>
          <w:szCs w:val="28"/>
        </w:rPr>
        <w:t>»</w:t>
      </w:r>
    </w:p>
    <w:p w14:paraId="700272A9" w14:textId="77777777" w:rsidR="00302FBB" w:rsidRDefault="00302FBB" w:rsidP="00DD4029">
      <w:pPr>
        <w:pStyle w:val="a7"/>
        <w:jc w:val="center"/>
        <w:rPr>
          <w:rFonts w:ascii="Times New Roman" w:hAnsi="Times New Roman"/>
          <w:b/>
          <w:sz w:val="28"/>
          <w:szCs w:val="28"/>
        </w:rPr>
      </w:pPr>
    </w:p>
    <w:p w14:paraId="1431D88F" w14:textId="77777777" w:rsidR="00302FBB" w:rsidRPr="00517F93" w:rsidRDefault="00302FBB" w:rsidP="00302FBB">
      <w:pPr>
        <w:pStyle w:val="a5"/>
        <w:ind w:firstLine="709"/>
        <w:rPr>
          <w:sz w:val="28"/>
          <w:szCs w:val="28"/>
        </w:rPr>
      </w:pPr>
      <w:r w:rsidRPr="00517F93">
        <w:rPr>
          <w:sz w:val="28"/>
          <w:szCs w:val="28"/>
        </w:rPr>
        <w:t xml:space="preserve">Расходы на реализацию функций общегосударственного характера отнесены на </w:t>
      </w:r>
      <w:hyperlink r:id="rId6" w:history="1">
        <w:r w:rsidRPr="00517F93">
          <w:rPr>
            <w:b/>
            <w:sz w:val="28"/>
            <w:szCs w:val="28"/>
          </w:rPr>
          <w:t>раздел 0100</w:t>
        </w:r>
      </w:hyperlink>
      <w:r w:rsidRPr="00517F93">
        <w:rPr>
          <w:sz w:val="28"/>
          <w:szCs w:val="28"/>
        </w:rPr>
        <w:t xml:space="preserve"> «Общегосударственные вопросы».</w:t>
      </w:r>
    </w:p>
    <w:p w14:paraId="574DB080" w14:textId="77777777" w:rsidR="00302FBB" w:rsidRPr="00517F93" w:rsidRDefault="00302FBB" w:rsidP="00302FBB">
      <w:pPr>
        <w:ind w:firstLine="709"/>
        <w:jc w:val="both"/>
        <w:rPr>
          <w:sz w:val="28"/>
          <w:szCs w:val="28"/>
        </w:rPr>
      </w:pPr>
      <w:r w:rsidRPr="00517F93">
        <w:rPr>
          <w:sz w:val="28"/>
          <w:szCs w:val="28"/>
        </w:rPr>
        <w:t xml:space="preserve">По </w:t>
      </w:r>
      <w:r w:rsidRPr="00517F93">
        <w:rPr>
          <w:b/>
          <w:sz w:val="28"/>
          <w:szCs w:val="28"/>
        </w:rPr>
        <w:t>подразделу 0113</w:t>
      </w:r>
      <w:r w:rsidRPr="00517F93">
        <w:rPr>
          <w:sz w:val="28"/>
          <w:szCs w:val="28"/>
        </w:rPr>
        <w:t xml:space="preserve"> «Другие общегосударственные вопросы» отражены расходы:</w:t>
      </w:r>
    </w:p>
    <w:p w14:paraId="5A791470" w14:textId="77777777" w:rsidR="00302FBB" w:rsidRPr="00D61BF3" w:rsidRDefault="00302FBB" w:rsidP="00302FBB">
      <w:pPr>
        <w:ind w:firstLine="709"/>
        <w:jc w:val="both"/>
        <w:rPr>
          <w:sz w:val="28"/>
          <w:szCs w:val="28"/>
        </w:rPr>
      </w:pPr>
      <w:r w:rsidRPr="00D61BF3">
        <w:rPr>
          <w:sz w:val="28"/>
          <w:szCs w:val="28"/>
        </w:rPr>
        <w:lastRenderedPageBreak/>
        <w:t xml:space="preserve">- на организационную и консультационную поддержку национально-культурных автономий и общественных организаций (предоставление субсидий бюджетному учреждению Ивановской области «Ивановский дом национальностей) в сумме 7 811,13 тыс. руб. или 100,0 % от плановых назначений; </w:t>
      </w:r>
    </w:p>
    <w:p w14:paraId="7211E2C7" w14:textId="77777777" w:rsidR="00302FBB" w:rsidRPr="00D56157" w:rsidRDefault="00302FBB" w:rsidP="00302FBB">
      <w:pPr>
        <w:ind w:firstLine="709"/>
        <w:jc w:val="both"/>
        <w:rPr>
          <w:sz w:val="28"/>
          <w:szCs w:val="28"/>
        </w:rPr>
      </w:pPr>
      <w:r w:rsidRPr="00D56157">
        <w:rPr>
          <w:sz w:val="28"/>
          <w:szCs w:val="28"/>
        </w:rPr>
        <w:t>- на обеспечение деятельности Общественной палаты Ивановской области в общей сумме 11 135,25</w:t>
      </w:r>
      <w:r>
        <w:rPr>
          <w:sz w:val="28"/>
          <w:szCs w:val="28"/>
        </w:rPr>
        <w:t xml:space="preserve"> тыс. руб., что составило 99,0</w:t>
      </w:r>
      <w:r w:rsidRPr="00D56157">
        <w:rPr>
          <w:sz w:val="28"/>
          <w:szCs w:val="28"/>
        </w:rPr>
        <w:t xml:space="preserve"> % от утвержденных бюджетных ассигнований;</w:t>
      </w:r>
    </w:p>
    <w:p w14:paraId="3335E12F" w14:textId="77777777" w:rsidR="00302FBB" w:rsidRPr="00272E1F" w:rsidRDefault="00302FBB" w:rsidP="00302FBB">
      <w:pPr>
        <w:ind w:firstLine="709"/>
        <w:jc w:val="both"/>
        <w:rPr>
          <w:sz w:val="28"/>
          <w:szCs w:val="28"/>
        </w:rPr>
      </w:pPr>
      <w:r w:rsidRPr="00304B86">
        <w:rPr>
          <w:sz w:val="28"/>
          <w:szCs w:val="28"/>
        </w:rPr>
        <w:t>- на изготовление и размещение социальной рекламы в сумме 10,51 тыс. руб., что составило 100,0 % от плановых назначений;</w:t>
      </w:r>
    </w:p>
    <w:p w14:paraId="350C8956" w14:textId="77777777" w:rsidR="00302FBB" w:rsidRPr="001975C7" w:rsidRDefault="00302FBB" w:rsidP="00302FBB">
      <w:pPr>
        <w:ind w:firstLine="709"/>
        <w:jc w:val="both"/>
        <w:rPr>
          <w:sz w:val="28"/>
          <w:szCs w:val="28"/>
        </w:rPr>
      </w:pPr>
      <w:r w:rsidRPr="001975C7">
        <w:rPr>
          <w:sz w:val="28"/>
          <w:szCs w:val="28"/>
        </w:rPr>
        <w:t>- на предоставление субсидии бюджетному учреждению Ивановской области «Центр кадастровой оценки» в сумме 21 132,1 тыс. руб. или 100,0% от утвержденных бюджетных ассигнований;</w:t>
      </w:r>
    </w:p>
    <w:p w14:paraId="3CFD8A19" w14:textId="77777777" w:rsidR="00302FBB" w:rsidRPr="001975C7" w:rsidRDefault="00302FBB" w:rsidP="00302FBB">
      <w:pPr>
        <w:ind w:firstLine="709"/>
        <w:jc w:val="both"/>
        <w:rPr>
          <w:sz w:val="28"/>
          <w:szCs w:val="28"/>
        </w:rPr>
      </w:pPr>
      <w:r w:rsidRPr="001975C7">
        <w:rPr>
          <w:sz w:val="28"/>
          <w:szCs w:val="28"/>
        </w:rPr>
        <w:t>- на обеспечение деятельности областного государственного казенного учреждения «Агентство капитального строительства Ивановской области» в сумме 10</w:t>
      </w:r>
      <w:r w:rsidRPr="001975C7">
        <w:rPr>
          <w:sz w:val="28"/>
          <w:szCs w:val="28"/>
          <w:lang w:val="en-US"/>
        </w:rPr>
        <w:t> </w:t>
      </w:r>
      <w:r w:rsidRPr="001975C7">
        <w:rPr>
          <w:sz w:val="28"/>
          <w:szCs w:val="28"/>
        </w:rPr>
        <w:t>026,2 тыс. руб. или 99,1% от утвержденных бюджетных ассигнований. В связи с изменением типа данного учреждения с 01.10.2020 на бюджетное, также отражены расходы на предоставление субсидии указанному учреждению в сумме 1 903,1 тыс. руб. или 100,0% от утвержденных бюджетных ассигнований;</w:t>
      </w:r>
    </w:p>
    <w:p w14:paraId="65A7C376" w14:textId="77777777" w:rsidR="00302FBB" w:rsidRPr="001975C7" w:rsidRDefault="00302FBB" w:rsidP="00302FBB">
      <w:pPr>
        <w:ind w:firstLine="708"/>
        <w:jc w:val="both"/>
        <w:rPr>
          <w:sz w:val="28"/>
          <w:szCs w:val="28"/>
        </w:rPr>
      </w:pPr>
      <w:r w:rsidRPr="001975C7">
        <w:rPr>
          <w:sz w:val="28"/>
          <w:szCs w:val="28"/>
        </w:rPr>
        <w:t xml:space="preserve">- на предоставление субсидии </w:t>
      </w:r>
      <w:r w:rsidRPr="001975C7">
        <w:rPr>
          <w:rFonts w:eastAsia="Calibri"/>
          <w:sz w:val="28"/>
          <w:szCs w:val="28"/>
        </w:rPr>
        <w:t xml:space="preserve">автономному </w:t>
      </w:r>
      <w:proofErr w:type="spellStart"/>
      <w:r w:rsidRPr="001975C7">
        <w:rPr>
          <w:rFonts w:eastAsia="Calibri"/>
          <w:sz w:val="28"/>
          <w:szCs w:val="28"/>
        </w:rPr>
        <w:t>государственномму</w:t>
      </w:r>
      <w:proofErr w:type="spellEnd"/>
      <w:r w:rsidRPr="001975C7">
        <w:rPr>
          <w:rFonts w:eastAsia="Calibri"/>
          <w:sz w:val="28"/>
          <w:szCs w:val="28"/>
        </w:rPr>
        <w:t xml:space="preserve"> учреждению Ивановской области «Управление государственной экспертизы Ивановской области»</w:t>
      </w:r>
      <w:r w:rsidRPr="001975C7">
        <w:rPr>
          <w:sz w:val="28"/>
          <w:szCs w:val="28"/>
        </w:rPr>
        <w:t xml:space="preserve"> в сумме 1 930,5 тыс. руб. или 100,0% от утвержденных бюджетных ассигнований.</w:t>
      </w:r>
    </w:p>
    <w:p w14:paraId="46AD0D29" w14:textId="77777777" w:rsidR="000E6F2F" w:rsidRDefault="000E6F2F" w:rsidP="00DD4029">
      <w:pPr>
        <w:pStyle w:val="a7"/>
        <w:jc w:val="center"/>
        <w:rPr>
          <w:rFonts w:ascii="Times New Roman" w:hAnsi="Times New Roman"/>
          <w:b/>
          <w:sz w:val="28"/>
          <w:szCs w:val="28"/>
        </w:rPr>
      </w:pPr>
    </w:p>
    <w:p w14:paraId="6F86DA3C" w14:textId="7C249F7D" w:rsidR="00DD4029" w:rsidRDefault="00DD4029" w:rsidP="000E6F2F">
      <w:pPr>
        <w:ind w:firstLine="709"/>
        <w:jc w:val="both"/>
        <w:rPr>
          <w:b/>
          <w:sz w:val="28"/>
          <w:szCs w:val="28"/>
        </w:rPr>
      </w:pPr>
    </w:p>
    <w:p w14:paraId="236F1A59" w14:textId="3853FA27" w:rsidR="00DD4029" w:rsidRDefault="00DD4029" w:rsidP="00DD4029">
      <w:pPr>
        <w:pStyle w:val="ConsPlusNonformat"/>
        <w:widowControl/>
        <w:jc w:val="center"/>
        <w:rPr>
          <w:rFonts w:ascii="Times New Roman" w:hAnsi="Times New Roman" w:cs="Times New Roman"/>
          <w:b/>
          <w:sz w:val="28"/>
          <w:szCs w:val="28"/>
        </w:rPr>
      </w:pPr>
      <w:r w:rsidRPr="001B4239">
        <w:rPr>
          <w:rFonts w:ascii="Times New Roman" w:hAnsi="Times New Roman" w:cs="Times New Roman"/>
          <w:b/>
          <w:sz w:val="28"/>
          <w:szCs w:val="28"/>
        </w:rPr>
        <w:t xml:space="preserve">Раздел 0200 </w:t>
      </w:r>
      <w:r>
        <w:rPr>
          <w:rFonts w:ascii="Times New Roman" w:hAnsi="Times New Roman" w:cs="Times New Roman"/>
          <w:b/>
          <w:sz w:val="28"/>
          <w:szCs w:val="28"/>
        </w:rPr>
        <w:t>«</w:t>
      </w:r>
      <w:r w:rsidRPr="001B4239">
        <w:rPr>
          <w:rFonts w:ascii="Times New Roman" w:hAnsi="Times New Roman" w:cs="Times New Roman"/>
          <w:b/>
          <w:sz w:val="28"/>
          <w:szCs w:val="28"/>
        </w:rPr>
        <w:t>Н</w:t>
      </w:r>
      <w:r>
        <w:rPr>
          <w:rFonts w:ascii="Times New Roman" w:hAnsi="Times New Roman" w:cs="Times New Roman"/>
          <w:b/>
          <w:sz w:val="28"/>
          <w:szCs w:val="28"/>
        </w:rPr>
        <w:t>ациональная оборона»</w:t>
      </w:r>
    </w:p>
    <w:p w14:paraId="78528732" w14:textId="77777777" w:rsidR="003E4211" w:rsidRDefault="003E4211" w:rsidP="00DD4029">
      <w:pPr>
        <w:pStyle w:val="ConsPlusNonformat"/>
        <w:widowControl/>
        <w:jc w:val="center"/>
        <w:rPr>
          <w:rFonts w:ascii="Times New Roman" w:hAnsi="Times New Roman" w:cs="Times New Roman"/>
          <w:b/>
          <w:sz w:val="28"/>
          <w:szCs w:val="28"/>
        </w:rPr>
      </w:pPr>
    </w:p>
    <w:p w14:paraId="4B2186DD" w14:textId="77777777" w:rsidR="00302FBB" w:rsidRPr="001975C7" w:rsidRDefault="00302FBB" w:rsidP="00302FBB">
      <w:pPr>
        <w:ind w:firstLine="709"/>
        <w:jc w:val="both"/>
        <w:rPr>
          <w:sz w:val="28"/>
          <w:szCs w:val="28"/>
        </w:rPr>
      </w:pPr>
      <w:r w:rsidRPr="001975C7">
        <w:rPr>
          <w:b/>
          <w:sz w:val="28"/>
          <w:szCs w:val="28"/>
        </w:rPr>
        <w:t>По подразделу 0203</w:t>
      </w:r>
      <w:r w:rsidRPr="001975C7">
        <w:rPr>
          <w:sz w:val="28"/>
          <w:szCs w:val="28"/>
        </w:rPr>
        <w:t xml:space="preserve"> «Мобилизационная и вневойсковая подготовка» отражены расходы</w:t>
      </w:r>
      <w:r w:rsidRPr="001975C7">
        <w:t xml:space="preserve"> </w:t>
      </w:r>
      <w:r w:rsidRPr="001975C7">
        <w:rPr>
          <w:sz w:val="28"/>
          <w:szCs w:val="28"/>
        </w:rPr>
        <w:t>на осуществление полномочий по первичному воинскому учету на территориях, где отсутствуют военные комиссариаты. Исполнение расходов по данному разделу составило 16 910,9 тыс. руб. или 100,0 % от утвержденных ассигнований.</w:t>
      </w:r>
    </w:p>
    <w:p w14:paraId="5575BD34" w14:textId="77777777" w:rsidR="00DD4029" w:rsidRPr="00B17B24" w:rsidRDefault="00DD4029" w:rsidP="00DD4029">
      <w:pPr>
        <w:overflowPunct w:val="0"/>
        <w:autoSpaceDE w:val="0"/>
        <w:autoSpaceDN w:val="0"/>
        <w:adjustRightInd w:val="0"/>
        <w:ind w:firstLine="709"/>
        <w:jc w:val="both"/>
        <w:rPr>
          <w:sz w:val="28"/>
          <w:szCs w:val="28"/>
        </w:rPr>
      </w:pPr>
    </w:p>
    <w:p w14:paraId="20E85F91" w14:textId="77777777" w:rsidR="00DD4029" w:rsidRDefault="00DD4029" w:rsidP="00DD4029">
      <w:pPr>
        <w:pStyle w:val="ConsPlusNonformat"/>
        <w:widowControl/>
        <w:jc w:val="center"/>
        <w:rPr>
          <w:rFonts w:ascii="Times New Roman" w:hAnsi="Times New Roman" w:cs="Times New Roman"/>
          <w:b/>
          <w:sz w:val="28"/>
          <w:szCs w:val="28"/>
        </w:rPr>
      </w:pPr>
      <w:r w:rsidRPr="001B4239">
        <w:rPr>
          <w:rFonts w:ascii="Times New Roman" w:eastAsia="Calibri" w:hAnsi="Times New Roman" w:cs="Times New Roman"/>
          <w:b/>
          <w:sz w:val="28"/>
          <w:szCs w:val="28"/>
          <w:lang w:eastAsia="en-US"/>
        </w:rPr>
        <w:t>Раздел</w:t>
      </w:r>
      <w:r w:rsidRPr="001B4239">
        <w:rPr>
          <w:rFonts w:ascii="Times New Roman" w:hAnsi="Times New Roman" w:cs="Times New Roman"/>
          <w:b/>
          <w:sz w:val="28"/>
          <w:szCs w:val="28"/>
        </w:rPr>
        <w:t xml:space="preserve"> 0300 </w:t>
      </w:r>
      <w:r>
        <w:rPr>
          <w:rFonts w:ascii="Times New Roman" w:hAnsi="Times New Roman" w:cs="Times New Roman"/>
          <w:b/>
          <w:sz w:val="28"/>
          <w:szCs w:val="28"/>
        </w:rPr>
        <w:t>«</w:t>
      </w:r>
      <w:r w:rsidRPr="001B4239">
        <w:rPr>
          <w:rFonts w:ascii="Times New Roman" w:hAnsi="Times New Roman" w:cs="Times New Roman"/>
          <w:b/>
          <w:sz w:val="28"/>
          <w:szCs w:val="28"/>
        </w:rPr>
        <w:t>Н</w:t>
      </w:r>
      <w:r>
        <w:rPr>
          <w:rFonts w:ascii="Times New Roman" w:hAnsi="Times New Roman" w:cs="Times New Roman"/>
          <w:b/>
          <w:sz w:val="28"/>
          <w:szCs w:val="28"/>
        </w:rPr>
        <w:t xml:space="preserve">ациональная безопасность </w:t>
      </w:r>
    </w:p>
    <w:p w14:paraId="0DA6F1D4" w14:textId="77777777" w:rsidR="00DD4029" w:rsidRDefault="00DD4029" w:rsidP="00DD402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и правоохранительная деятельность»</w:t>
      </w:r>
    </w:p>
    <w:p w14:paraId="586EEA16" w14:textId="77777777" w:rsidR="00302FBB" w:rsidRDefault="00302FBB" w:rsidP="00DD4029">
      <w:pPr>
        <w:pStyle w:val="ConsPlusNonformat"/>
        <w:widowControl/>
        <w:jc w:val="center"/>
        <w:rPr>
          <w:rFonts w:ascii="Times New Roman" w:hAnsi="Times New Roman" w:cs="Times New Roman"/>
          <w:b/>
          <w:sz w:val="28"/>
          <w:szCs w:val="28"/>
        </w:rPr>
      </w:pPr>
    </w:p>
    <w:p w14:paraId="07536F32" w14:textId="77777777" w:rsidR="00302FBB" w:rsidRPr="001975C7" w:rsidRDefault="00302FBB" w:rsidP="00302FBB">
      <w:pPr>
        <w:pStyle w:val="ConsPlusNormal"/>
        <w:ind w:firstLine="540"/>
        <w:jc w:val="both"/>
        <w:outlineLvl w:val="4"/>
        <w:rPr>
          <w:rFonts w:ascii="Times New Roman" w:hAnsi="Times New Roman" w:cs="Times New Roman"/>
          <w:sz w:val="28"/>
          <w:szCs w:val="28"/>
        </w:rPr>
      </w:pPr>
      <w:r w:rsidRPr="001975C7">
        <w:rPr>
          <w:rFonts w:ascii="Times New Roman" w:hAnsi="Times New Roman" w:cs="Times New Roman"/>
          <w:b/>
          <w:sz w:val="28"/>
          <w:szCs w:val="28"/>
        </w:rPr>
        <w:t>По подразделу 0309</w:t>
      </w:r>
      <w:r w:rsidRPr="001975C7">
        <w:rPr>
          <w:rFonts w:ascii="Times New Roman" w:hAnsi="Times New Roman" w:cs="Times New Roman"/>
          <w:sz w:val="28"/>
          <w:szCs w:val="28"/>
        </w:rPr>
        <w:t xml:space="preserve"> «Защита населения и территории от чрезвычайных ситуаций природного и техногенного характера, гражданская оборона» произведены расходы: </w:t>
      </w:r>
    </w:p>
    <w:p w14:paraId="26DD87CA" w14:textId="77777777" w:rsidR="00302FBB" w:rsidRPr="001975C7" w:rsidRDefault="00302FBB" w:rsidP="00302FBB">
      <w:pPr>
        <w:pStyle w:val="ConsPlusNormal"/>
        <w:ind w:firstLine="540"/>
        <w:jc w:val="both"/>
        <w:outlineLvl w:val="4"/>
        <w:rPr>
          <w:rFonts w:ascii="Times New Roman" w:hAnsi="Times New Roman"/>
          <w:sz w:val="28"/>
          <w:szCs w:val="28"/>
        </w:rPr>
      </w:pPr>
      <w:r w:rsidRPr="001975C7">
        <w:rPr>
          <w:rFonts w:ascii="Times New Roman" w:hAnsi="Times New Roman" w:cs="Times New Roman"/>
          <w:sz w:val="28"/>
          <w:szCs w:val="28"/>
        </w:rPr>
        <w:t>а) за счет средств областного бюджета на гражданскую оборону, защиту населения и территорий Ивановской области от чрезвычайных ситуаций, поиск и спасение людей на водных объектах, создание и содержание системы обеспечения вызова экстренных оперативных служб по единому номеру «112» в общей сумме 150 567,4 тыс. руб. или 99,8 % от утвержденных ассигнований;</w:t>
      </w:r>
    </w:p>
    <w:p w14:paraId="1BAF13D2" w14:textId="77777777" w:rsidR="00302FBB" w:rsidRPr="001975C7" w:rsidRDefault="00302FBB" w:rsidP="00302FBB">
      <w:pPr>
        <w:ind w:firstLine="709"/>
        <w:jc w:val="both"/>
        <w:rPr>
          <w:sz w:val="28"/>
          <w:szCs w:val="28"/>
        </w:rPr>
      </w:pPr>
      <w:r w:rsidRPr="001975C7">
        <w:rPr>
          <w:sz w:val="28"/>
          <w:szCs w:val="28"/>
        </w:rPr>
        <w:t xml:space="preserve">б) за счет средств местных бюджетов на предупреждение и ликвидацию последствий чрезвычайных ситуаций и стихийных бедствий в общей сумме 89 944,0 тыс. руб. или 100,0 % от утвержденных ассигнований. </w:t>
      </w:r>
    </w:p>
    <w:p w14:paraId="2698250D" w14:textId="77777777" w:rsidR="00302FBB" w:rsidRPr="001975C7" w:rsidRDefault="00302FBB" w:rsidP="00302FBB">
      <w:pPr>
        <w:ind w:firstLine="709"/>
        <w:jc w:val="both"/>
        <w:outlineLvl w:val="4"/>
        <w:rPr>
          <w:sz w:val="28"/>
          <w:szCs w:val="28"/>
        </w:rPr>
      </w:pPr>
    </w:p>
    <w:p w14:paraId="35D21B52" w14:textId="77777777" w:rsidR="00302FBB" w:rsidRPr="001975C7" w:rsidRDefault="00302FBB" w:rsidP="00302FBB">
      <w:pPr>
        <w:pStyle w:val="ConsPlusNormal"/>
        <w:ind w:firstLine="540"/>
        <w:jc w:val="both"/>
        <w:outlineLvl w:val="4"/>
        <w:rPr>
          <w:rFonts w:ascii="Times New Roman" w:hAnsi="Times New Roman" w:cs="Times New Roman"/>
          <w:sz w:val="28"/>
          <w:szCs w:val="28"/>
        </w:rPr>
      </w:pPr>
      <w:r w:rsidRPr="001975C7">
        <w:rPr>
          <w:rFonts w:ascii="Times New Roman" w:hAnsi="Times New Roman" w:cs="Times New Roman"/>
          <w:b/>
          <w:sz w:val="28"/>
          <w:szCs w:val="28"/>
        </w:rPr>
        <w:lastRenderedPageBreak/>
        <w:t>По подразделу 0310</w:t>
      </w:r>
      <w:r w:rsidRPr="001975C7">
        <w:rPr>
          <w:rFonts w:ascii="Times New Roman" w:hAnsi="Times New Roman" w:cs="Times New Roman"/>
          <w:sz w:val="28"/>
          <w:szCs w:val="28"/>
        </w:rPr>
        <w:t xml:space="preserve"> «Обеспечение пожарной безопасности» произведены  расходы  за счет средств областного бюджета на организацию тушения пожаров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в  сумме 175 044,9 тыс. руб. (99,8 % от утвержденных ассигнований) и за счет средств местных бюджетов на осуществление первичных мер пожарной безопасности в сумме 15 036,7 тыс. руб. (91,8 % от утвержденных ассигнований). </w:t>
      </w:r>
    </w:p>
    <w:p w14:paraId="589815AD" w14:textId="77777777" w:rsidR="003E4211" w:rsidRDefault="003E4211" w:rsidP="00DD4029">
      <w:pPr>
        <w:pStyle w:val="ConsPlusNonformat"/>
        <w:widowControl/>
        <w:jc w:val="center"/>
        <w:rPr>
          <w:rFonts w:ascii="Times New Roman" w:hAnsi="Times New Roman" w:cs="Times New Roman"/>
          <w:b/>
          <w:sz w:val="28"/>
          <w:szCs w:val="28"/>
        </w:rPr>
      </w:pPr>
    </w:p>
    <w:p w14:paraId="731A130F" w14:textId="77777777" w:rsidR="000E6F2F" w:rsidRDefault="000E6F2F" w:rsidP="000E6F2F">
      <w:pPr>
        <w:tabs>
          <w:tab w:val="left" w:pos="1035"/>
          <w:tab w:val="center" w:pos="5130"/>
        </w:tabs>
        <w:rPr>
          <w:rFonts w:eastAsia="Calibri"/>
          <w:b/>
          <w:sz w:val="28"/>
          <w:szCs w:val="28"/>
          <w:lang w:eastAsia="en-US"/>
        </w:rPr>
      </w:pPr>
    </w:p>
    <w:p w14:paraId="4A5A29E0" w14:textId="77777777" w:rsidR="00DD4029" w:rsidRDefault="00DD4029" w:rsidP="000E6F2F">
      <w:pPr>
        <w:tabs>
          <w:tab w:val="left" w:pos="1035"/>
          <w:tab w:val="center" w:pos="5130"/>
        </w:tabs>
        <w:rPr>
          <w:rFonts w:eastAsia="Calibri"/>
          <w:b/>
          <w:sz w:val="28"/>
          <w:szCs w:val="28"/>
          <w:lang w:eastAsia="en-US"/>
        </w:rPr>
      </w:pPr>
      <w:r>
        <w:rPr>
          <w:rFonts w:eastAsia="Calibri"/>
          <w:b/>
          <w:sz w:val="28"/>
          <w:szCs w:val="28"/>
          <w:lang w:eastAsia="en-US"/>
        </w:rPr>
        <w:tab/>
      </w:r>
      <w:r>
        <w:rPr>
          <w:rFonts w:eastAsia="Calibri"/>
          <w:b/>
          <w:sz w:val="28"/>
          <w:szCs w:val="28"/>
          <w:lang w:eastAsia="en-US"/>
        </w:rPr>
        <w:tab/>
      </w:r>
      <w:r w:rsidRPr="00A525D6">
        <w:rPr>
          <w:rFonts w:eastAsia="Calibri"/>
          <w:b/>
          <w:sz w:val="28"/>
          <w:szCs w:val="28"/>
          <w:lang w:eastAsia="en-US"/>
        </w:rPr>
        <w:t xml:space="preserve"> 0400 «Национальная экономика»</w:t>
      </w:r>
    </w:p>
    <w:p w14:paraId="7E32F85B" w14:textId="77777777" w:rsidR="00302FBB" w:rsidRDefault="00302FBB" w:rsidP="000E6F2F">
      <w:pPr>
        <w:tabs>
          <w:tab w:val="left" w:pos="1035"/>
          <w:tab w:val="center" w:pos="5130"/>
        </w:tabs>
        <w:rPr>
          <w:rFonts w:eastAsia="Calibri"/>
          <w:b/>
          <w:sz w:val="28"/>
          <w:szCs w:val="28"/>
          <w:lang w:eastAsia="en-US"/>
        </w:rPr>
      </w:pPr>
    </w:p>
    <w:p w14:paraId="2823DEE1" w14:textId="77777777" w:rsidR="00302FBB" w:rsidRPr="001975C7" w:rsidRDefault="00302FBB" w:rsidP="00302FBB">
      <w:pPr>
        <w:ind w:firstLine="709"/>
        <w:jc w:val="both"/>
        <w:rPr>
          <w:sz w:val="28"/>
          <w:szCs w:val="28"/>
        </w:rPr>
      </w:pPr>
      <w:r w:rsidRPr="001975C7">
        <w:rPr>
          <w:b/>
          <w:sz w:val="28"/>
          <w:szCs w:val="28"/>
        </w:rPr>
        <w:t>По подразделу 0401</w:t>
      </w:r>
      <w:r w:rsidRPr="001975C7">
        <w:rPr>
          <w:sz w:val="28"/>
          <w:szCs w:val="28"/>
        </w:rPr>
        <w:t xml:space="preserve"> «Общеэкономические вопросы» отражены расходы на обеспечение деятельности исполнительных органов государственной власти Ивановской области в сфере охраны окружающей среды и природопользования и в области содействия занятости населения, а также на реализацию государственной программы Ивановской области «Содействие занятости населения Ивановской области», включающей расходы на обеспечение деятельности центров занятости населения и осуществление мероприятий в сфере занятости населения. Исполнение расходов по данному разделу составило 275 899,2 тыс. руб. или 98,3 % от утвержденных ассигнований.</w:t>
      </w:r>
    </w:p>
    <w:p w14:paraId="032A16D6" w14:textId="77777777" w:rsidR="00302FBB" w:rsidRPr="001975C7" w:rsidRDefault="00302FBB" w:rsidP="00302FBB">
      <w:pPr>
        <w:ind w:firstLine="709"/>
        <w:jc w:val="both"/>
        <w:rPr>
          <w:sz w:val="28"/>
          <w:szCs w:val="28"/>
        </w:rPr>
      </w:pPr>
      <w:r w:rsidRPr="001975C7">
        <w:rPr>
          <w:sz w:val="28"/>
          <w:szCs w:val="28"/>
        </w:rPr>
        <w:t>В рамках мероприятий в сфере занятости населения отражены расходы на реализацию региональных проектов:</w:t>
      </w:r>
    </w:p>
    <w:p w14:paraId="00BAD2F5" w14:textId="77777777" w:rsidR="00302FBB" w:rsidRPr="001975C7" w:rsidRDefault="00302FBB" w:rsidP="00302FBB">
      <w:pPr>
        <w:ind w:firstLine="709"/>
        <w:jc w:val="both"/>
        <w:rPr>
          <w:sz w:val="28"/>
          <w:szCs w:val="28"/>
        </w:rPr>
      </w:pPr>
      <w:r w:rsidRPr="001975C7">
        <w:rPr>
          <w:sz w:val="28"/>
          <w:szCs w:val="28"/>
        </w:rPr>
        <w:t>- «</w:t>
      </w:r>
      <w:r w:rsidRPr="001975C7">
        <w:rPr>
          <w:rFonts w:eastAsia="Calibri"/>
          <w:sz w:val="28"/>
          <w:szCs w:val="28"/>
        </w:rPr>
        <w:t xml:space="preserve">Содействие занятости женщин - создание условий дошкольного образования для детей в возрасте до трех лет» - </w:t>
      </w:r>
      <w:r w:rsidRPr="001975C7">
        <w:rPr>
          <w:sz w:val="28"/>
          <w:szCs w:val="28"/>
        </w:rPr>
        <w:t>в сумме 6 105,6 тыс. руб. или 99,8 % от утвержденных ассигнований;</w:t>
      </w:r>
    </w:p>
    <w:p w14:paraId="1A3BB1DD" w14:textId="77777777" w:rsidR="00302FBB" w:rsidRPr="001975C7" w:rsidRDefault="00302FBB" w:rsidP="00302FBB">
      <w:pPr>
        <w:ind w:firstLine="709"/>
        <w:jc w:val="both"/>
        <w:rPr>
          <w:sz w:val="28"/>
          <w:szCs w:val="28"/>
        </w:rPr>
      </w:pPr>
      <w:r w:rsidRPr="001975C7">
        <w:rPr>
          <w:sz w:val="28"/>
          <w:szCs w:val="28"/>
        </w:rPr>
        <w:t>- «Старшее поколение» - в сумме 26 210,0 тыс. руб. или 99,6 % от утвержденных ассигнований;</w:t>
      </w:r>
    </w:p>
    <w:p w14:paraId="7F231FE0" w14:textId="77777777" w:rsidR="00302FBB" w:rsidRPr="001975C7" w:rsidRDefault="00302FBB" w:rsidP="00302FBB">
      <w:pPr>
        <w:ind w:firstLine="709"/>
        <w:jc w:val="both"/>
        <w:rPr>
          <w:sz w:val="28"/>
          <w:szCs w:val="28"/>
        </w:rPr>
      </w:pPr>
      <w:r w:rsidRPr="001975C7">
        <w:rPr>
          <w:sz w:val="28"/>
          <w:szCs w:val="28"/>
        </w:rPr>
        <w:t>- «Поддержка занятости и повышение эффективности рынка труда для обеспечения роста производительности труда» - в сумме 10 471,1 тыс. руб. или 98,2 % от утвержденных ассигнований.</w:t>
      </w:r>
    </w:p>
    <w:p w14:paraId="046EC262" w14:textId="77777777" w:rsidR="00302FBB" w:rsidRDefault="00302FBB" w:rsidP="000E6F2F">
      <w:pPr>
        <w:tabs>
          <w:tab w:val="left" w:pos="1035"/>
          <w:tab w:val="center" w:pos="5130"/>
        </w:tabs>
        <w:rPr>
          <w:rFonts w:eastAsia="Calibri"/>
          <w:b/>
          <w:sz w:val="28"/>
          <w:szCs w:val="28"/>
          <w:lang w:eastAsia="en-US"/>
        </w:rPr>
      </w:pPr>
    </w:p>
    <w:p w14:paraId="133EB285" w14:textId="04E95DC5" w:rsidR="00EE4D50" w:rsidRPr="00EE4D50" w:rsidRDefault="00303AA2" w:rsidP="00303AA2">
      <w:pPr>
        <w:shd w:val="clear" w:color="auto" w:fill="FFFFFF"/>
        <w:spacing w:after="200"/>
        <w:jc w:val="both"/>
        <w:rPr>
          <w:rFonts w:eastAsia="Calibri"/>
          <w:sz w:val="28"/>
          <w:szCs w:val="28"/>
          <w:lang w:eastAsia="en-US"/>
        </w:rPr>
      </w:pPr>
      <w:r>
        <w:rPr>
          <w:color w:val="000000"/>
          <w:sz w:val="28"/>
          <w:szCs w:val="28"/>
        </w:rPr>
        <w:t xml:space="preserve">             </w:t>
      </w:r>
      <w:r w:rsidRPr="00303AA2">
        <w:rPr>
          <w:b/>
          <w:color w:val="000000"/>
          <w:sz w:val="28"/>
          <w:szCs w:val="28"/>
        </w:rPr>
        <w:t>П</w:t>
      </w:r>
      <w:r w:rsidR="00EE4D50" w:rsidRPr="00303AA2">
        <w:rPr>
          <w:b/>
          <w:color w:val="000000"/>
          <w:sz w:val="28"/>
          <w:szCs w:val="28"/>
        </w:rPr>
        <w:t xml:space="preserve">о подразделу </w:t>
      </w:r>
      <w:r w:rsidRPr="00303AA2">
        <w:rPr>
          <w:rFonts w:eastAsia="Calibri"/>
          <w:b/>
          <w:sz w:val="28"/>
          <w:szCs w:val="28"/>
          <w:lang w:eastAsia="en-US"/>
        </w:rPr>
        <w:t>0406</w:t>
      </w:r>
      <w:r w:rsidRPr="00303AA2">
        <w:rPr>
          <w:rFonts w:eastAsia="Calibri"/>
          <w:sz w:val="28"/>
          <w:szCs w:val="28"/>
          <w:lang w:eastAsia="en-US"/>
        </w:rPr>
        <w:t xml:space="preserve"> «Водное хозяйство»</w:t>
      </w:r>
      <w:r>
        <w:rPr>
          <w:rFonts w:eastAsia="Calibri"/>
          <w:i/>
          <w:sz w:val="28"/>
          <w:szCs w:val="28"/>
          <w:u w:val="single"/>
          <w:lang w:eastAsia="en-US"/>
        </w:rPr>
        <w:t xml:space="preserve"> </w:t>
      </w:r>
      <w:r w:rsidR="00EE4D50" w:rsidRPr="00EE4D50">
        <w:rPr>
          <w:color w:val="000000"/>
          <w:sz w:val="28"/>
          <w:szCs w:val="28"/>
        </w:rPr>
        <w:t>исполнены в сумме 215 197 329,94</w:t>
      </w:r>
      <w:r w:rsidR="00B44E33">
        <w:rPr>
          <w:color w:val="000000"/>
          <w:sz w:val="28"/>
          <w:szCs w:val="28"/>
        </w:rPr>
        <w:t xml:space="preserve"> </w:t>
      </w:r>
      <w:r w:rsidR="00EE4D50" w:rsidRPr="00EE4D50">
        <w:rPr>
          <w:color w:val="000000"/>
          <w:sz w:val="28"/>
          <w:szCs w:val="28"/>
        </w:rPr>
        <w:t>руб. (73,6% от предусмотренных ассигнований).</w:t>
      </w:r>
      <w:r>
        <w:rPr>
          <w:color w:val="000000"/>
          <w:sz w:val="28"/>
          <w:szCs w:val="28"/>
        </w:rPr>
        <w:t xml:space="preserve"> </w:t>
      </w:r>
      <w:r w:rsidR="00EE4D50" w:rsidRPr="00EE4D50">
        <w:rPr>
          <w:rFonts w:eastAsia="Calibri"/>
          <w:sz w:val="28"/>
          <w:szCs w:val="28"/>
          <w:lang w:eastAsia="en-US"/>
        </w:rPr>
        <w:t xml:space="preserve">Неполное освоение расходов на осуществление отдельных полномочий в области водных отношений за счет субвенций из федерального бюджета, а также неисполнение расходов на изготовление проектно-сметной документации на капитальный ремонт гидротехнического сооружения в </w:t>
      </w:r>
      <w:proofErr w:type="spellStart"/>
      <w:r w:rsidR="00EE4D50" w:rsidRPr="00EE4D50">
        <w:rPr>
          <w:rFonts w:eastAsia="Calibri"/>
          <w:sz w:val="28"/>
          <w:szCs w:val="28"/>
          <w:lang w:eastAsia="en-US"/>
        </w:rPr>
        <w:t>Пучежском</w:t>
      </w:r>
      <w:proofErr w:type="spellEnd"/>
      <w:r w:rsidR="00EE4D50" w:rsidRPr="00EE4D50">
        <w:rPr>
          <w:rFonts w:eastAsia="Calibri"/>
          <w:sz w:val="28"/>
          <w:szCs w:val="28"/>
          <w:lang w:eastAsia="en-US"/>
        </w:rPr>
        <w:t xml:space="preserve"> муниципальном районе связано с неисполнением государственного и муниципального контрактов ввиду некачественного выполнения работ подрядными организациями.</w:t>
      </w:r>
    </w:p>
    <w:p w14:paraId="67534CFD" w14:textId="77777777" w:rsidR="00EE4D50" w:rsidRPr="00EE4D50" w:rsidRDefault="00EE4D50" w:rsidP="00EE4D50">
      <w:pPr>
        <w:pStyle w:val="a5"/>
        <w:tabs>
          <w:tab w:val="left" w:pos="709"/>
          <w:tab w:val="left" w:pos="851"/>
        </w:tabs>
        <w:ind w:firstLine="709"/>
        <w:rPr>
          <w:rFonts w:eastAsia="Calibri"/>
          <w:sz w:val="28"/>
          <w:szCs w:val="28"/>
          <w:lang w:eastAsia="en-US"/>
        </w:rPr>
      </w:pPr>
      <w:r w:rsidRPr="00EE4D50">
        <w:rPr>
          <w:rFonts w:eastAsia="Calibri"/>
          <w:sz w:val="28"/>
          <w:szCs w:val="28"/>
          <w:lang w:eastAsia="en-US"/>
        </w:rPr>
        <w:lastRenderedPageBreak/>
        <w:t xml:space="preserve">Расходы на предоставление субсидий бюджетам муниципальных образований </w:t>
      </w:r>
      <w:r w:rsidRPr="00EE4D50">
        <w:rPr>
          <w:color w:val="000000"/>
          <w:sz w:val="28"/>
          <w:szCs w:val="28"/>
        </w:rPr>
        <w:t xml:space="preserve">на текущее содержание инженерной защиты (дамбы, дренажные системы, </w:t>
      </w:r>
      <w:proofErr w:type="spellStart"/>
      <w:r w:rsidRPr="00EE4D50">
        <w:rPr>
          <w:color w:val="000000"/>
          <w:sz w:val="28"/>
          <w:szCs w:val="28"/>
        </w:rPr>
        <w:t>водоперекачивающие</w:t>
      </w:r>
      <w:proofErr w:type="spellEnd"/>
      <w:r w:rsidRPr="00EE4D50">
        <w:rPr>
          <w:color w:val="000000"/>
          <w:sz w:val="28"/>
          <w:szCs w:val="28"/>
        </w:rPr>
        <w:t xml:space="preserve"> станции) не исполнены</w:t>
      </w:r>
      <w:r w:rsidRPr="00EE4D50">
        <w:rPr>
          <w:rFonts w:eastAsia="Calibri"/>
          <w:sz w:val="28"/>
          <w:szCs w:val="28"/>
          <w:lang w:eastAsia="en-US"/>
        </w:rPr>
        <w:t xml:space="preserve"> в сумме </w:t>
      </w:r>
      <w:r w:rsidRPr="00EE4D50">
        <w:rPr>
          <w:color w:val="000000"/>
          <w:sz w:val="28"/>
          <w:szCs w:val="28"/>
        </w:rPr>
        <w:t xml:space="preserve">8 263 878,65 </w:t>
      </w:r>
      <w:r w:rsidRPr="00EE4D50">
        <w:rPr>
          <w:rFonts w:eastAsia="Calibri"/>
          <w:sz w:val="28"/>
          <w:szCs w:val="28"/>
          <w:lang w:eastAsia="en-US"/>
        </w:rPr>
        <w:t xml:space="preserve">руб. в связи с предоставлением субсидии </w:t>
      </w:r>
      <w:proofErr w:type="spellStart"/>
      <w:r w:rsidRPr="00EE4D50">
        <w:rPr>
          <w:color w:val="000000"/>
          <w:sz w:val="28"/>
          <w:szCs w:val="28"/>
        </w:rPr>
        <w:t>Юрьевецкому</w:t>
      </w:r>
      <w:proofErr w:type="spellEnd"/>
      <w:r w:rsidRPr="00EE4D50">
        <w:rPr>
          <w:color w:val="000000"/>
          <w:sz w:val="28"/>
          <w:szCs w:val="28"/>
        </w:rPr>
        <w:t xml:space="preserve"> муниципальному району в размере фактической потребности в денежных средствах на покрытие затрат по содержанию инженерной защиты г. Юрьевца. </w:t>
      </w:r>
    </w:p>
    <w:p w14:paraId="01BD7A5A" w14:textId="77777777" w:rsidR="00EE4D50" w:rsidRPr="00EE4D50" w:rsidRDefault="00EE4D50" w:rsidP="00EE4D50">
      <w:pPr>
        <w:pStyle w:val="a5"/>
        <w:tabs>
          <w:tab w:val="left" w:pos="709"/>
          <w:tab w:val="left" w:pos="851"/>
        </w:tabs>
        <w:ind w:firstLine="709"/>
        <w:rPr>
          <w:rFonts w:eastAsia="Calibri"/>
          <w:sz w:val="28"/>
          <w:szCs w:val="28"/>
          <w:lang w:eastAsia="en-US"/>
        </w:rPr>
      </w:pPr>
      <w:r w:rsidRPr="00EE4D50">
        <w:rPr>
          <w:rFonts w:eastAsia="Calibri"/>
          <w:sz w:val="28"/>
          <w:szCs w:val="28"/>
          <w:lang w:eastAsia="en-US"/>
        </w:rPr>
        <w:t xml:space="preserve">Неисполнение расходов по реконструкции защитной дамбы инженерной защиты в г. Юрьевец (исполнены в сумме 116 280 837,29 руб. или 67,3% от утвержденных бюджетных ассигнований) связаны с невозможностью выполнения работ ввиду прекращения поставки материалов от завода-изготовителя по причине его остановки в условиях пандемии </w:t>
      </w:r>
      <w:proofErr w:type="spellStart"/>
      <w:r w:rsidRPr="00EE4D50">
        <w:rPr>
          <w:rFonts w:eastAsia="Calibri"/>
          <w:sz w:val="28"/>
          <w:szCs w:val="28"/>
          <w:lang w:eastAsia="en-US"/>
        </w:rPr>
        <w:t>коронавирусной</w:t>
      </w:r>
      <w:proofErr w:type="spellEnd"/>
      <w:r w:rsidRPr="00EE4D50">
        <w:rPr>
          <w:rFonts w:eastAsia="Calibri"/>
          <w:sz w:val="28"/>
          <w:szCs w:val="28"/>
          <w:lang w:eastAsia="en-US"/>
        </w:rPr>
        <w:t xml:space="preserve"> инфекции. Исполнение работ по муниципальному контракту будет продолжено в текущем году.</w:t>
      </w:r>
    </w:p>
    <w:p w14:paraId="5D0B8C82" w14:textId="77777777" w:rsidR="00EE4D50" w:rsidRPr="00EE4D50" w:rsidRDefault="00EE4D50" w:rsidP="00EE4D50">
      <w:pPr>
        <w:pStyle w:val="a5"/>
        <w:tabs>
          <w:tab w:val="left" w:pos="709"/>
          <w:tab w:val="left" w:pos="851"/>
        </w:tabs>
        <w:ind w:firstLine="709"/>
        <w:rPr>
          <w:color w:val="000000"/>
          <w:sz w:val="28"/>
          <w:szCs w:val="28"/>
        </w:rPr>
      </w:pPr>
    </w:p>
    <w:p w14:paraId="1F1A51D0" w14:textId="77777777" w:rsidR="00EE4D50" w:rsidRDefault="00EE4D50" w:rsidP="00EE4D50">
      <w:pPr>
        <w:pStyle w:val="a5"/>
        <w:tabs>
          <w:tab w:val="left" w:pos="709"/>
          <w:tab w:val="left" w:pos="851"/>
        </w:tabs>
        <w:suppressAutoHyphens/>
        <w:ind w:firstLine="709"/>
        <w:rPr>
          <w:rFonts w:eastAsia="Calibri"/>
          <w:color w:val="000000"/>
          <w:sz w:val="28"/>
          <w:szCs w:val="28"/>
          <w:lang w:eastAsia="en-US"/>
        </w:rPr>
      </w:pPr>
      <w:r w:rsidRPr="00EE4D50">
        <w:rPr>
          <w:rFonts w:eastAsia="Calibri"/>
          <w:color w:val="000000"/>
          <w:sz w:val="28"/>
          <w:szCs w:val="28"/>
          <w:lang w:eastAsia="en-US"/>
        </w:rPr>
        <w:t xml:space="preserve">В рамках реализации государственной программы Ивановской области «Охрана окружающей среды Ивановской области» </w:t>
      </w:r>
      <w:r w:rsidRPr="00EE4D50">
        <w:rPr>
          <w:color w:val="000000"/>
          <w:sz w:val="28"/>
          <w:szCs w:val="28"/>
        </w:rPr>
        <w:t xml:space="preserve">расходы на предоставление субсидий бюджетам муниципальных образований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не исполнены в сумме </w:t>
      </w:r>
      <w:r w:rsidRPr="00EE4D50">
        <w:rPr>
          <w:rFonts w:eastAsia="Calibri"/>
          <w:color w:val="000000"/>
          <w:sz w:val="28"/>
          <w:szCs w:val="28"/>
          <w:lang w:eastAsia="en-US"/>
        </w:rPr>
        <w:t xml:space="preserve">54 569 833,74 рубля (66,9%) по причине неисполнения подрядными организациями муниципальных контрактов в связи с тяжелой эпидемиологической обстановкой и угрозой распространения </w:t>
      </w:r>
      <w:proofErr w:type="spellStart"/>
      <w:r w:rsidRPr="00EE4D50">
        <w:rPr>
          <w:rFonts w:eastAsia="Calibri"/>
          <w:color w:val="000000"/>
          <w:sz w:val="28"/>
          <w:szCs w:val="28"/>
          <w:lang w:eastAsia="en-US"/>
        </w:rPr>
        <w:t>коронавирусной</w:t>
      </w:r>
      <w:proofErr w:type="spellEnd"/>
      <w:r w:rsidRPr="00EE4D50">
        <w:rPr>
          <w:rFonts w:eastAsia="Calibri"/>
          <w:color w:val="000000"/>
          <w:sz w:val="28"/>
          <w:szCs w:val="28"/>
          <w:lang w:eastAsia="en-US"/>
        </w:rPr>
        <w:t xml:space="preserve"> инфекции, т.к. сотрудники подрядных организаций не имели возможность физически начать работы по сбору исходных данных, выбору трассы прохождения трубопроводов, выполнения инженерно-геодезических изысканий на местности.</w:t>
      </w:r>
    </w:p>
    <w:p w14:paraId="7A0E2FAF" w14:textId="77777777" w:rsidR="00302FBB" w:rsidRDefault="00302FBB" w:rsidP="00EE4D50">
      <w:pPr>
        <w:pStyle w:val="a5"/>
        <w:tabs>
          <w:tab w:val="left" w:pos="709"/>
          <w:tab w:val="left" w:pos="851"/>
        </w:tabs>
        <w:suppressAutoHyphens/>
        <w:ind w:firstLine="709"/>
        <w:rPr>
          <w:rFonts w:eastAsia="Calibri"/>
          <w:color w:val="000000"/>
          <w:sz w:val="28"/>
          <w:szCs w:val="28"/>
          <w:lang w:eastAsia="en-US"/>
        </w:rPr>
      </w:pPr>
    </w:p>
    <w:p w14:paraId="28ADCBF1" w14:textId="77777777" w:rsidR="00302FBB" w:rsidRPr="001975C7" w:rsidRDefault="00302FBB" w:rsidP="00302FBB">
      <w:pPr>
        <w:ind w:firstLine="709"/>
        <w:jc w:val="both"/>
        <w:rPr>
          <w:sz w:val="28"/>
          <w:szCs w:val="28"/>
        </w:rPr>
      </w:pPr>
      <w:r w:rsidRPr="001975C7">
        <w:rPr>
          <w:b/>
          <w:sz w:val="28"/>
          <w:szCs w:val="28"/>
        </w:rPr>
        <w:t>По подразделу 0407</w:t>
      </w:r>
      <w:r w:rsidRPr="001975C7">
        <w:rPr>
          <w:sz w:val="28"/>
          <w:szCs w:val="28"/>
        </w:rPr>
        <w:t xml:space="preserve"> «Лесное хозяйство» отражены расходы за счет субвенций из федерального бюджета на осуществление переданных полномочий Российской Федерации в сфере лесных отношений, а также расходы за счет средств областного бюджета на оплату налогов, содержание имущества, выделенные исполнительному органу государственной власти Ивановской области в сфере лесных отношений, лесничествам и областному автономному учреждению «Центр по охране лесов Ивановской области». Исполнение расходов по данному разделу составило 216 922,0 тыс. руб. или 99,4 % от утвержденных ассигнований, в том числе на реализацию регионального проекта «Сохранение лесов» 28 027,4 тыс. руб. или 100,0 % от утвержденных ассигнований.</w:t>
      </w:r>
    </w:p>
    <w:p w14:paraId="2E75920D" w14:textId="77777777" w:rsidR="00302FBB" w:rsidRPr="001975C7" w:rsidRDefault="00302FBB" w:rsidP="00302FBB">
      <w:pPr>
        <w:ind w:firstLine="709"/>
        <w:jc w:val="both"/>
        <w:rPr>
          <w:sz w:val="28"/>
          <w:szCs w:val="28"/>
        </w:rPr>
      </w:pPr>
    </w:p>
    <w:p w14:paraId="6F70CAB8" w14:textId="77777777" w:rsidR="00302FBB" w:rsidRPr="001975C7" w:rsidRDefault="00302FBB" w:rsidP="00302FBB">
      <w:pPr>
        <w:ind w:firstLine="709"/>
        <w:jc w:val="both"/>
        <w:rPr>
          <w:sz w:val="28"/>
          <w:szCs w:val="28"/>
        </w:rPr>
      </w:pPr>
      <w:r w:rsidRPr="001975C7">
        <w:rPr>
          <w:b/>
          <w:sz w:val="28"/>
          <w:szCs w:val="28"/>
        </w:rPr>
        <w:t>По подразделу 0409 «</w:t>
      </w:r>
      <w:r w:rsidRPr="001975C7">
        <w:rPr>
          <w:rFonts w:eastAsia="Calibri"/>
          <w:sz w:val="28"/>
          <w:szCs w:val="28"/>
        </w:rPr>
        <w:t>Дорожное хозяйство (дорожные фонды)»</w:t>
      </w:r>
      <w:r w:rsidRPr="001975C7">
        <w:rPr>
          <w:sz w:val="28"/>
          <w:szCs w:val="28"/>
        </w:rPr>
        <w:t xml:space="preserve"> отражены расходы на предоставление субсидий государственному бюджетному учреждению Ивановской области «Дорожно-транспортный центр» в сумме 21 251,2 тыс. руб. или 100,0% от утвержденных ассигнований.</w:t>
      </w:r>
    </w:p>
    <w:p w14:paraId="0D4845E3" w14:textId="77777777" w:rsidR="00302FBB" w:rsidRPr="00EE4D50" w:rsidRDefault="00302FBB" w:rsidP="00EE4D50">
      <w:pPr>
        <w:pStyle w:val="a5"/>
        <w:tabs>
          <w:tab w:val="left" w:pos="709"/>
          <w:tab w:val="left" w:pos="851"/>
        </w:tabs>
        <w:suppressAutoHyphens/>
        <w:ind w:firstLine="709"/>
        <w:rPr>
          <w:rFonts w:eastAsia="Calibri"/>
          <w:color w:val="000000"/>
          <w:sz w:val="28"/>
          <w:szCs w:val="28"/>
          <w:lang w:eastAsia="en-US"/>
        </w:rPr>
      </w:pPr>
    </w:p>
    <w:p w14:paraId="4FC16956" w14:textId="77777777" w:rsidR="00EE4D50" w:rsidRPr="00EE4D50" w:rsidRDefault="00EE4D50" w:rsidP="00EE4D50">
      <w:pPr>
        <w:suppressAutoHyphens/>
        <w:spacing w:after="200"/>
        <w:jc w:val="center"/>
        <w:rPr>
          <w:rFonts w:eastAsia="Calibri"/>
          <w:i/>
          <w:color w:val="000000"/>
          <w:sz w:val="28"/>
          <w:szCs w:val="28"/>
          <w:u w:val="single"/>
          <w:lang w:eastAsia="en-US"/>
        </w:rPr>
      </w:pPr>
      <w:r w:rsidRPr="00EE4D50">
        <w:rPr>
          <w:rFonts w:eastAsia="Calibri"/>
          <w:i/>
          <w:color w:val="000000"/>
          <w:sz w:val="28"/>
          <w:szCs w:val="28"/>
          <w:u w:val="single"/>
          <w:lang w:eastAsia="en-US"/>
        </w:rPr>
        <w:t>Подраздел 0409 «Дорожное хозяйство (дорожные фонды)»</w:t>
      </w:r>
    </w:p>
    <w:p w14:paraId="60625902" w14:textId="5F2F3AC9" w:rsidR="00303AA2" w:rsidRPr="00303AA2" w:rsidRDefault="00303AA2" w:rsidP="00303AA2">
      <w:pPr>
        <w:suppressAutoHyphens/>
        <w:spacing w:after="200"/>
        <w:jc w:val="center"/>
        <w:rPr>
          <w:rFonts w:eastAsia="Calibri"/>
          <w:b/>
          <w:color w:val="000000"/>
          <w:sz w:val="28"/>
          <w:szCs w:val="28"/>
          <w:lang w:eastAsia="en-US"/>
        </w:rPr>
      </w:pPr>
      <w:r w:rsidRPr="00303AA2">
        <w:rPr>
          <w:rFonts w:eastAsia="Calibri"/>
          <w:b/>
          <w:color w:val="000000"/>
          <w:sz w:val="28"/>
          <w:szCs w:val="28"/>
          <w:lang w:eastAsia="en-US"/>
        </w:rPr>
        <w:t>П</w:t>
      </w:r>
      <w:r w:rsidR="00EE4D50" w:rsidRPr="00303AA2">
        <w:rPr>
          <w:rFonts w:eastAsia="Calibri"/>
          <w:b/>
          <w:color w:val="000000"/>
          <w:sz w:val="28"/>
          <w:szCs w:val="28"/>
          <w:lang w:eastAsia="en-US"/>
        </w:rPr>
        <w:t>о подразделу</w:t>
      </w:r>
      <w:r w:rsidR="00EE4D50" w:rsidRPr="00EE4D50">
        <w:rPr>
          <w:rFonts w:eastAsia="Calibri"/>
          <w:color w:val="000000"/>
          <w:sz w:val="28"/>
          <w:szCs w:val="28"/>
          <w:lang w:eastAsia="en-US"/>
        </w:rPr>
        <w:t xml:space="preserve"> </w:t>
      </w:r>
      <w:r w:rsidRPr="00303AA2">
        <w:rPr>
          <w:rFonts w:eastAsia="Calibri"/>
          <w:b/>
          <w:color w:val="000000"/>
          <w:sz w:val="28"/>
          <w:szCs w:val="28"/>
          <w:lang w:eastAsia="en-US"/>
        </w:rPr>
        <w:t xml:space="preserve">0409 </w:t>
      </w:r>
      <w:r w:rsidRPr="00303AA2">
        <w:rPr>
          <w:rFonts w:eastAsia="Calibri"/>
          <w:color w:val="000000"/>
          <w:sz w:val="28"/>
          <w:szCs w:val="28"/>
          <w:lang w:eastAsia="en-US"/>
        </w:rPr>
        <w:t>«Дорожное хозяйство (дорожные фонды)»</w:t>
      </w:r>
    </w:p>
    <w:p w14:paraId="49F2DABD" w14:textId="77777777" w:rsidR="00EE4D50" w:rsidRPr="00EE4D50" w:rsidRDefault="00EE4D50" w:rsidP="00EE4D50">
      <w:pPr>
        <w:pStyle w:val="a5"/>
        <w:tabs>
          <w:tab w:val="left" w:pos="709"/>
          <w:tab w:val="left" w:pos="851"/>
        </w:tabs>
        <w:suppressAutoHyphens/>
        <w:ind w:firstLine="709"/>
        <w:rPr>
          <w:rFonts w:eastAsia="Calibri"/>
          <w:color w:val="000000"/>
          <w:sz w:val="28"/>
          <w:szCs w:val="28"/>
          <w:lang w:eastAsia="en-US"/>
        </w:rPr>
      </w:pPr>
      <w:r w:rsidRPr="00EE4D50">
        <w:rPr>
          <w:rFonts w:eastAsia="Calibri"/>
          <w:color w:val="000000"/>
          <w:sz w:val="28"/>
          <w:szCs w:val="28"/>
          <w:lang w:eastAsia="en-US"/>
        </w:rPr>
        <w:lastRenderedPageBreak/>
        <w:t xml:space="preserve">исполнены в сумме 9 193 025 305,6 руб., что составляет 92,4% от предусмотренных бюджетных ассигнований. </w:t>
      </w:r>
    </w:p>
    <w:p w14:paraId="04BE5DFB" w14:textId="77777777" w:rsidR="00EE4D50" w:rsidRPr="00EE4D50" w:rsidRDefault="00EE4D50" w:rsidP="00EE4D50">
      <w:pPr>
        <w:pStyle w:val="a5"/>
        <w:suppressAutoHyphens/>
        <w:ind w:firstLine="708"/>
        <w:rPr>
          <w:color w:val="000000"/>
          <w:sz w:val="28"/>
          <w:szCs w:val="28"/>
        </w:rPr>
      </w:pPr>
      <w:r w:rsidRPr="00EE4D50">
        <w:rPr>
          <w:color w:val="000000"/>
          <w:sz w:val="28"/>
          <w:szCs w:val="28"/>
        </w:rPr>
        <w:t>Основными причинами неисполнения бюджетных ассигнований в рамках дорожного фонда Ивановской области являются:</w:t>
      </w:r>
    </w:p>
    <w:p w14:paraId="16280714" w14:textId="77777777" w:rsidR="00EE4D50" w:rsidRPr="00EE4D50" w:rsidRDefault="00EE4D50" w:rsidP="00EE4D50">
      <w:pPr>
        <w:pStyle w:val="a5"/>
        <w:suppressAutoHyphens/>
        <w:ind w:firstLine="708"/>
        <w:rPr>
          <w:color w:val="000000"/>
          <w:sz w:val="28"/>
          <w:szCs w:val="28"/>
        </w:rPr>
      </w:pPr>
      <w:r w:rsidRPr="00EE4D50">
        <w:rPr>
          <w:color w:val="000000"/>
          <w:sz w:val="28"/>
          <w:szCs w:val="28"/>
        </w:rPr>
        <w:t xml:space="preserve">– нарушение подрядчиками сроков выполнения работ, некачественным выполнением работ по содержанию, капитальному ремонту и ремонту автомобильных дорог общего пользования регионального и местного значения, а также проектных работ по строительству и реконструкции региональных автомобильных дорог; </w:t>
      </w:r>
    </w:p>
    <w:p w14:paraId="18A45A24" w14:textId="77777777" w:rsidR="00EE4D50" w:rsidRPr="00EE4D50" w:rsidRDefault="00EE4D50" w:rsidP="00EE4D50">
      <w:pPr>
        <w:pStyle w:val="a5"/>
        <w:suppressAutoHyphens/>
        <w:ind w:firstLine="708"/>
        <w:rPr>
          <w:color w:val="000000"/>
          <w:sz w:val="28"/>
          <w:szCs w:val="28"/>
        </w:rPr>
      </w:pPr>
      <w:r w:rsidRPr="00EE4D50">
        <w:rPr>
          <w:color w:val="000000"/>
          <w:sz w:val="28"/>
          <w:szCs w:val="28"/>
        </w:rPr>
        <w:t xml:space="preserve">– экономия в результате проведения конкурсных процедур; </w:t>
      </w:r>
    </w:p>
    <w:p w14:paraId="7422E2AE" w14:textId="77777777" w:rsidR="00EE4D50" w:rsidRPr="00EE4D50" w:rsidRDefault="00EE4D50" w:rsidP="00EE4D50">
      <w:pPr>
        <w:pStyle w:val="a5"/>
        <w:suppressAutoHyphens/>
        <w:ind w:firstLine="708"/>
        <w:rPr>
          <w:color w:val="000000"/>
          <w:sz w:val="28"/>
          <w:szCs w:val="28"/>
        </w:rPr>
      </w:pPr>
      <w:r w:rsidRPr="00EE4D50">
        <w:rPr>
          <w:color w:val="000000"/>
          <w:sz w:val="28"/>
          <w:szCs w:val="28"/>
        </w:rPr>
        <w:t>– отсутствие необходимости в выполнении работ, предусмотренных сводным сметным расчётом (отпадающие работы, непредвиденные затраты подрядчика), в отношении автомобильных дорог общего пользования регионального и местного значения;</w:t>
      </w:r>
    </w:p>
    <w:p w14:paraId="795F119D" w14:textId="77777777" w:rsidR="00EE4D50" w:rsidRPr="00EE4D50" w:rsidRDefault="00EE4D50" w:rsidP="00EE4D50">
      <w:pPr>
        <w:pStyle w:val="a5"/>
        <w:suppressAutoHyphens/>
        <w:ind w:firstLine="708"/>
        <w:rPr>
          <w:color w:val="000000"/>
          <w:sz w:val="28"/>
          <w:szCs w:val="28"/>
        </w:rPr>
      </w:pPr>
      <w:r w:rsidRPr="00EE4D50">
        <w:rPr>
          <w:color w:val="000000"/>
          <w:sz w:val="28"/>
          <w:szCs w:val="28"/>
        </w:rPr>
        <w:t>– отсутствие необходимости в выполнении работ по содержанию автомобильных дорог регионального значения в связи со сложившимися погодными условиями и отсутствием осадков.</w:t>
      </w:r>
    </w:p>
    <w:p w14:paraId="4F339D29" w14:textId="77777777" w:rsidR="00EE4D50" w:rsidRPr="00EE4D50" w:rsidRDefault="00EE4D50" w:rsidP="00EE4D50">
      <w:pPr>
        <w:pStyle w:val="a5"/>
        <w:suppressAutoHyphens/>
        <w:ind w:firstLine="708"/>
        <w:rPr>
          <w:color w:val="000000"/>
          <w:sz w:val="28"/>
          <w:szCs w:val="28"/>
        </w:rPr>
      </w:pPr>
      <w:r w:rsidRPr="00EE4D50">
        <w:rPr>
          <w:color w:val="000000"/>
          <w:sz w:val="28"/>
          <w:szCs w:val="28"/>
        </w:rPr>
        <w:t>В связи с получением иных межбюджетных трансфертов из федерального бюджета на ремонт региональных автомобильных дорог, запланированных за счет средств областного бюджета, осуществлен за счет федеральных средств. Направить высвободившуюся сумму областных средств путем внесения изменений в областной бюджет в декабре 2020 года возможности не имелось.</w:t>
      </w:r>
    </w:p>
    <w:p w14:paraId="0A2101BE" w14:textId="77777777" w:rsidR="00EE4D50" w:rsidRPr="00EE4D50" w:rsidRDefault="00EE4D50" w:rsidP="00EE4D50">
      <w:pPr>
        <w:pStyle w:val="a5"/>
        <w:suppressAutoHyphens/>
        <w:ind w:firstLine="708"/>
        <w:rPr>
          <w:rFonts w:eastAsia="Calibri"/>
          <w:color w:val="000000"/>
          <w:sz w:val="28"/>
          <w:szCs w:val="28"/>
          <w:lang w:eastAsia="en-US"/>
        </w:rPr>
      </w:pPr>
      <w:r w:rsidRPr="00EE4D50">
        <w:rPr>
          <w:rFonts w:eastAsia="Calibri"/>
          <w:color w:val="000000"/>
          <w:sz w:val="28"/>
          <w:szCs w:val="28"/>
          <w:lang w:eastAsia="en-US"/>
        </w:rPr>
        <w:t>Кроме того, неисполнение по данному подразделу обусловлено:</w:t>
      </w:r>
    </w:p>
    <w:p w14:paraId="2F4C9351" w14:textId="77777777" w:rsidR="00EE4D50" w:rsidRPr="00EE4D50" w:rsidRDefault="00EE4D50" w:rsidP="00EE4D50">
      <w:pPr>
        <w:pStyle w:val="a5"/>
        <w:suppressAutoHyphens/>
        <w:ind w:firstLine="708"/>
        <w:rPr>
          <w:rFonts w:eastAsia="Calibri"/>
          <w:color w:val="000000"/>
          <w:sz w:val="28"/>
          <w:szCs w:val="28"/>
          <w:lang w:eastAsia="en-US"/>
        </w:rPr>
      </w:pPr>
      <w:r w:rsidRPr="00EE4D50">
        <w:rPr>
          <w:color w:val="000000"/>
          <w:sz w:val="28"/>
          <w:szCs w:val="28"/>
        </w:rPr>
        <w:t>–</w:t>
      </w:r>
      <w:r w:rsidRPr="00EE4D50">
        <w:rPr>
          <w:rFonts w:eastAsia="Calibri"/>
          <w:color w:val="000000"/>
          <w:sz w:val="28"/>
          <w:szCs w:val="28"/>
          <w:lang w:eastAsia="en-US"/>
        </w:rPr>
        <w:t xml:space="preserve"> необходимостью внесения изменений в проектную документацию, выявленных в процессе строительства автомобильных дорог в рамках стимулирования программ развития жилищного строительства;</w:t>
      </w:r>
    </w:p>
    <w:p w14:paraId="27BC543B" w14:textId="77777777" w:rsidR="00EE4D50" w:rsidRPr="00EE4D50" w:rsidRDefault="00EE4D50" w:rsidP="00EE4D50">
      <w:pPr>
        <w:pStyle w:val="a5"/>
        <w:suppressAutoHyphens/>
        <w:ind w:firstLine="708"/>
        <w:rPr>
          <w:color w:val="000000"/>
          <w:sz w:val="28"/>
          <w:szCs w:val="28"/>
        </w:rPr>
      </w:pPr>
      <w:r w:rsidRPr="00EE4D50">
        <w:rPr>
          <w:color w:val="000000"/>
          <w:sz w:val="28"/>
          <w:szCs w:val="28"/>
        </w:rPr>
        <w:t xml:space="preserve">– нарушением подрядчиками сроков выполнения работ, некачественным выполнением работ при внесении изменений в проектную документацию, а также при выполнении работ по строительству </w:t>
      </w:r>
      <w:r w:rsidRPr="00EE4D50">
        <w:rPr>
          <w:rFonts w:eastAsia="Calibri"/>
          <w:color w:val="000000"/>
          <w:sz w:val="28"/>
          <w:szCs w:val="28"/>
          <w:lang w:eastAsia="en-US"/>
        </w:rPr>
        <w:t>автомобильных дорог в рамках стимулирования программ развития жилищного строительства.</w:t>
      </w:r>
    </w:p>
    <w:p w14:paraId="7EF8320C" w14:textId="77777777" w:rsidR="00EE4D50" w:rsidRPr="00EE4D50" w:rsidRDefault="00EE4D50" w:rsidP="00EE4D50">
      <w:pPr>
        <w:pStyle w:val="a5"/>
        <w:suppressAutoHyphens/>
        <w:ind w:firstLine="708"/>
        <w:rPr>
          <w:rFonts w:eastAsia="Calibri"/>
          <w:color w:val="000000"/>
          <w:sz w:val="28"/>
          <w:szCs w:val="28"/>
          <w:lang w:eastAsia="en-US"/>
        </w:rPr>
      </w:pPr>
      <w:r w:rsidRPr="00EE4D50">
        <w:rPr>
          <w:rFonts w:eastAsia="Calibri"/>
          <w:color w:val="000000"/>
          <w:sz w:val="28"/>
          <w:szCs w:val="28"/>
          <w:lang w:eastAsia="en-US"/>
        </w:rPr>
        <w:t>Расходы на предоставление субсидии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исполнены в сумме 3 839 543,46  руб. (71,3 % от назначений) в связи с отсутствием необходимости оплаты работ по осуществлению строительного контроля за строительством объекта по результатам конкурсных процедур при заключении муниципального контракта.</w:t>
      </w:r>
    </w:p>
    <w:p w14:paraId="12A4F5AA" w14:textId="77777777" w:rsidR="00EE4D50" w:rsidRPr="001B3F2D" w:rsidRDefault="00EE4D50" w:rsidP="00EE4D50">
      <w:pPr>
        <w:suppressAutoHyphens/>
        <w:ind w:firstLine="709"/>
        <w:jc w:val="center"/>
        <w:rPr>
          <w:b/>
          <w:color w:val="000000"/>
          <w:sz w:val="28"/>
        </w:rPr>
      </w:pPr>
    </w:p>
    <w:p w14:paraId="000540EF" w14:textId="77777777" w:rsidR="000E6F2F" w:rsidRDefault="000E6F2F" w:rsidP="000E6F2F">
      <w:pPr>
        <w:tabs>
          <w:tab w:val="left" w:pos="1035"/>
          <w:tab w:val="center" w:pos="5130"/>
        </w:tabs>
        <w:rPr>
          <w:rFonts w:eastAsia="Calibri"/>
          <w:b/>
          <w:sz w:val="28"/>
          <w:szCs w:val="28"/>
          <w:lang w:eastAsia="en-US"/>
        </w:rPr>
      </w:pPr>
    </w:p>
    <w:p w14:paraId="09922A11" w14:textId="77777777" w:rsidR="00DD4029" w:rsidRDefault="00DD4029" w:rsidP="00DD4029">
      <w:pPr>
        <w:ind w:firstLine="709"/>
        <w:jc w:val="center"/>
        <w:rPr>
          <w:b/>
          <w:color w:val="000000"/>
          <w:sz w:val="28"/>
          <w:szCs w:val="20"/>
        </w:rPr>
      </w:pPr>
      <w:r w:rsidRPr="00F401A0">
        <w:rPr>
          <w:b/>
          <w:color w:val="000000"/>
          <w:sz w:val="28"/>
          <w:szCs w:val="20"/>
        </w:rPr>
        <w:t>Подраздел 0500 «Жилищно-коммунальное хозяйство»</w:t>
      </w:r>
    </w:p>
    <w:p w14:paraId="51239BE4" w14:textId="77777777" w:rsidR="00EE4D50" w:rsidRPr="00F401A0" w:rsidRDefault="00EE4D50" w:rsidP="00DD4029">
      <w:pPr>
        <w:ind w:firstLine="709"/>
        <w:jc w:val="center"/>
        <w:rPr>
          <w:b/>
          <w:color w:val="000000"/>
          <w:sz w:val="28"/>
          <w:szCs w:val="20"/>
        </w:rPr>
      </w:pPr>
    </w:p>
    <w:p w14:paraId="77BC70CD" w14:textId="70640518" w:rsidR="00EE4D50" w:rsidRPr="001B3F2D" w:rsidRDefault="00303AA2" w:rsidP="00303AA2">
      <w:pPr>
        <w:suppressAutoHyphens/>
        <w:ind w:firstLine="709"/>
        <w:rPr>
          <w:color w:val="000000"/>
          <w:sz w:val="28"/>
        </w:rPr>
      </w:pPr>
      <w:r w:rsidRPr="00303AA2">
        <w:rPr>
          <w:b/>
          <w:color w:val="000000"/>
          <w:sz w:val="28"/>
        </w:rPr>
        <w:t>П</w:t>
      </w:r>
      <w:r w:rsidR="00EE4D50" w:rsidRPr="00303AA2">
        <w:rPr>
          <w:b/>
          <w:color w:val="000000"/>
          <w:sz w:val="28"/>
        </w:rPr>
        <w:t xml:space="preserve">о подразделу </w:t>
      </w:r>
      <w:r w:rsidRPr="00303AA2">
        <w:rPr>
          <w:b/>
          <w:color w:val="000000"/>
          <w:sz w:val="28"/>
        </w:rPr>
        <w:t>0501</w:t>
      </w:r>
      <w:r w:rsidRPr="00303AA2">
        <w:rPr>
          <w:color w:val="000000"/>
          <w:sz w:val="28"/>
        </w:rPr>
        <w:t xml:space="preserve"> «Жилищное хозяйство»</w:t>
      </w:r>
      <w:r>
        <w:rPr>
          <w:color w:val="000000"/>
          <w:sz w:val="28"/>
        </w:rPr>
        <w:t xml:space="preserve"> </w:t>
      </w:r>
      <w:r w:rsidR="00EE4D50" w:rsidRPr="001B3F2D">
        <w:rPr>
          <w:color w:val="000000"/>
          <w:sz w:val="28"/>
        </w:rPr>
        <w:t xml:space="preserve">исполнены в сумме </w:t>
      </w:r>
      <w:r>
        <w:rPr>
          <w:color w:val="000000"/>
          <w:sz w:val="28"/>
        </w:rPr>
        <w:t>7</w:t>
      </w:r>
      <w:r w:rsidR="00EE4D50" w:rsidRPr="001B3F2D">
        <w:rPr>
          <w:color w:val="000000"/>
          <w:sz w:val="28"/>
        </w:rPr>
        <w:t xml:space="preserve">0 260 802,68 руб. или 73,2% от утвержденных бюджетных ассигнований. </w:t>
      </w:r>
    </w:p>
    <w:p w14:paraId="28614D94" w14:textId="459EA690" w:rsidR="00EE4D50" w:rsidRPr="001B3F2D" w:rsidRDefault="00EE4D50" w:rsidP="00303AA2">
      <w:pPr>
        <w:suppressAutoHyphens/>
        <w:ind w:firstLine="709"/>
        <w:jc w:val="both"/>
        <w:rPr>
          <w:color w:val="000000"/>
          <w:sz w:val="28"/>
        </w:rPr>
      </w:pPr>
      <w:r w:rsidRPr="001B3F2D">
        <w:rPr>
          <w:color w:val="000000"/>
          <w:sz w:val="28"/>
        </w:rPr>
        <w:t xml:space="preserve">Реализация каждого из этапов региональной адресной программы переселения граждан рассчитана на 2 года, в связи с этим расходы на обеспечение мероприятий по </w:t>
      </w:r>
      <w:r w:rsidRPr="001B3F2D">
        <w:rPr>
          <w:color w:val="000000"/>
          <w:sz w:val="28"/>
        </w:rP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исполнены в сумме 30 906 315,53 руб. (36,6% от утвержденных бюджетных ассигнований). Оставшаяся часть средств будет освоена в 2021 году.</w:t>
      </w:r>
    </w:p>
    <w:p w14:paraId="03864138" w14:textId="231DBA5E" w:rsidR="00EE4D50" w:rsidRPr="001B3F2D" w:rsidRDefault="00EE4D50" w:rsidP="00303AA2">
      <w:pPr>
        <w:suppressAutoHyphens/>
        <w:ind w:firstLine="709"/>
        <w:jc w:val="both"/>
        <w:rPr>
          <w:color w:val="000000"/>
          <w:sz w:val="28"/>
        </w:rPr>
      </w:pPr>
      <w:r w:rsidRPr="001B3F2D">
        <w:rPr>
          <w:i/>
          <w:color w:val="000000"/>
          <w:sz w:val="28"/>
        </w:rPr>
        <w:t xml:space="preserve">    </w:t>
      </w:r>
      <w:r w:rsidR="00303AA2" w:rsidRPr="00303AA2">
        <w:rPr>
          <w:b/>
          <w:color w:val="000000"/>
          <w:sz w:val="28"/>
        </w:rPr>
        <w:t>П</w:t>
      </w:r>
      <w:r w:rsidRPr="00303AA2">
        <w:rPr>
          <w:b/>
          <w:color w:val="000000"/>
          <w:sz w:val="28"/>
        </w:rPr>
        <w:t xml:space="preserve">о подразделу </w:t>
      </w:r>
      <w:r w:rsidR="00303AA2" w:rsidRPr="00303AA2">
        <w:rPr>
          <w:b/>
          <w:color w:val="000000"/>
          <w:sz w:val="28"/>
        </w:rPr>
        <w:t>0502</w:t>
      </w:r>
      <w:r w:rsidR="00303AA2" w:rsidRPr="00303AA2">
        <w:rPr>
          <w:color w:val="000000"/>
          <w:sz w:val="28"/>
        </w:rPr>
        <w:t xml:space="preserve"> «Жилищно-коммунальное хозяйство»</w:t>
      </w:r>
      <w:r w:rsidR="00303AA2">
        <w:rPr>
          <w:color w:val="000000"/>
          <w:sz w:val="28"/>
        </w:rPr>
        <w:t xml:space="preserve"> </w:t>
      </w:r>
      <w:r w:rsidRPr="001B3F2D">
        <w:rPr>
          <w:color w:val="000000"/>
          <w:sz w:val="28"/>
        </w:rPr>
        <w:t xml:space="preserve">исполнены в сумме 1 428 871 106,97 руб. или 87,5% от утвержденных бюджетных ассигнований. </w:t>
      </w:r>
    </w:p>
    <w:p w14:paraId="5080A396" w14:textId="77777777" w:rsidR="00EE4D50" w:rsidRPr="00303AA2" w:rsidRDefault="00EE4D50" w:rsidP="00303AA2">
      <w:pPr>
        <w:pStyle w:val="a5"/>
        <w:suppressAutoHyphens/>
        <w:ind w:firstLine="708"/>
        <w:rPr>
          <w:color w:val="000000"/>
          <w:sz w:val="28"/>
          <w:szCs w:val="28"/>
        </w:rPr>
      </w:pPr>
      <w:r w:rsidRPr="00303AA2">
        <w:rPr>
          <w:color w:val="000000"/>
          <w:sz w:val="28"/>
          <w:szCs w:val="28"/>
        </w:rPr>
        <w:t>Причиной неисполнения явилась экономия в ходе проведения конкурсных процедур и позднее заключение муниципальных контрактов.</w:t>
      </w:r>
    </w:p>
    <w:p w14:paraId="72108BB4" w14:textId="77777777" w:rsidR="00EE4D50" w:rsidRPr="001B3F2D" w:rsidRDefault="00EE4D50" w:rsidP="00EE4D50">
      <w:pPr>
        <w:suppressAutoHyphens/>
        <w:ind w:firstLine="709"/>
        <w:jc w:val="both"/>
        <w:rPr>
          <w:color w:val="000000"/>
          <w:sz w:val="28"/>
        </w:rPr>
      </w:pPr>
      <w:r w:rsidRPr="001B3F2D">
        <w:rPr>
          <w:color w:val="000000"/>
          <w:sz w:val="28"/>
        </w:rPr>
        <w:t xml:space="preserve">В рамках реализации государственной программы Ивановской области «Обеспечение услугами жилищно-коммунального хозяйства населения Ивановской области» расходы на предоставление субсидий организациям коммунального хозяйства на возмещение недополученных доходов от разницы в тарифах на тепловую энергию, горячее, холодное водоснабжение и водоотведение исполнены в сумме 829 904 493,91 руб. (88,6 % от утвержденных бюджетных ассигнований) в связи со снижением полезного отпуска населению тепловой энергии из-за теплой зимы, а также проводимой Департаментом энергетики и тарифов Ивановской области тарифной политики по снижению </w:t>
      </w:r>
      <w:proofErr w:type="spellStart"/>
      <w:r w:rsidRPr="001B3F2D">
        <w:rPr>
          <w:color w:val="000000"/>
          <w:sz w:val="28"/>
        </w:rPr>
        <w:t>межтарифной</w:t>
      </w:r>
      <w:proofErr w:type="spellEnd"/>
      <w:r w:rsidRPr="001B3F2D">
        <w:rPr>
          <w:color w:val="000000"/>
          <w:sz w:val="28"/>
        </w:rPr>
        <w:t xml:space="preserve"> разницы по ряду теплоснабжающих организаций.</w:t>
      </w:r>
    </w:p>
    <w:p w14:paraId="7FCC6CE7" w14:textId="77777777" w:rsidR="00EE4D50" w:rsidRPr="001B3F2D" w:rsidRDefault="00EE4D50" w:rsidP="00EE4D50">
      <w:pPr>
        <w:suppressAutoHyphens/>
        <w:ind w:firstLine="709"/>
        <w:jc w:val="center"/>
        <w:rPr>
          <w:i/>
          <w:color w:val="000000"/>
          <w:sz w:val="28"/>
          <w:u w:val="single"/>
        </w:rPr>
      </w:pPr>
    </w:p>
    <w:p w14:paraId="0472C0B4" w14:textId="1D438E58" w:rsidR="00EE4D50" w:rsidRPr="00EE4D50" w:rsidRDefault="00303AA2" w:rsidP="00303AA2">
      <w:pPr>
        <w:suppressAutoHyphens/>
        <w:ind w:firstLine="709"/>
        <w:jc w:val="both"/>
        <w:rPr>
          <w:color w:val="000000"/>
          <w:sz w:val="28"/>
          <w:szCs w:val="28"/>
        </w:rPr>
      </w:pPr>
      <w:r w:rsidRPr="00303AA2">
        <w:rPr>
          <w:b/>
          <w:color w:val="000000"/>
          <w:sz w:val="28"/>
          <w:szCs w:val="28"/>
        </w:rPr>
        <w:t>П</w:t>
      </w:r>
      <w:r w:rsidR="00EE4D50" w:rsidRPr="00303AA2">
        <w:rPr>
          <w:b/>
          <w:color w:val="000000"/>
          <w:sz w:val="28"/>
          <w:szCs w:val="28"/>
        </w:rPr>
        <w:t xml:space="preserve">о подразделу </w:t>
      </w:r>
      <w:r w:rsidRPr="00303AA2">
        <w:rPr>
          <w:b/>
          <w:color w:val="000000"/>
          <w:sz w:val="28"/>
        </w:rPr>
        <w:t>0503</w:t>
      </w:r>
      <w:r w:rsidRPr="00303AA2">
        <w:rPr>
          <w:color w:val="000000"/>
          <w:sz w:val="28"/>
        </w:rPr>
        <w:t xml:space="preserve"> «Благоустройство»</w:t>
      </w:r>
      <w:r>
        <w:rPr>
          <w:color w:val="000000"/>
          <w:sz w:val="28"/>
        </w:rPr>
        <w:t xml:space="preserve"> ис</w:t>
      </w:r>
      <w:r w:rsidR="00EE4D50" w:rsidRPr="00EE4D50">
        <w:rPr>
          <w:color w:val="000000"/>
          <w:sz w:val="28"/>
          <w:szCs w:val="28"/>
        </w:rPr>
        <w:t>полнены в сумме 1 581 243 988,86 руб. или 94,8 % от утвержденных бюджетных ассигнований. Расходы на предоставление субсидий бюджетам муниципальных образований на реализацию мероприятий федеральной целевой программы «Увековечение памяти погибших при защите Отечества на 2019 - 2024 годы», на благоустройство в рамках исполнения наказов избирателей, на реализацию проектов развития территорий муниципальных образований, основанных на местных инициативах, исполнены не в полном объеме в связи со сложившейся экономией бюджетных средств по результатам конкурсных процедур при заключении муниципальных контрактов.</w:t>
      </w:r>
    </w:p>
    <w:p w14:paraId="41576752" w14:textId="77777777" w:rsidR="00EE4D50" w:rsidRPr="001B3F2D" w:rsidRDefault="00EE4D50" w:rsidP="00EE4D50">
      <w:pPr>
        <w:pStyle w:val="a5"/>
        <w:suppressAutoHyphens/>
        <w:ind w:firstLine="709"/>
        <w:rPr>
          <w:color w:val="000000"/>
          <w:szCs w:val="28"/>
        </w:rPr>
      </w:pPr>
    </w:p>
    <w:p w14:paraId="47647849" w14:textId="77777777" w:rsidR="00DD4029" w:rsidRPr="00F401A0" w:rsidRDefault="00DD4029" w:rsidP="00DD4029">
      <w:pPr>
        <w:ind w:firstLine="709"/>
        <w:jc w:val="center"/>
        <w:rPr>
          <w:b/>
          <w:color w:val="000000"/>
          <w:sz w:val="28"/>
          <w:szCs w:val="20"/>
        </w:rPr>
      </w:pPr>
    </w:p>
    <w:p w14:paraId="7CCD0695" w14:textId="77C7C6C2" w:rsidR="002A19BA" w:rsidRDefault="002A19BA" w:rsidP="002A19BA">
      <w:pPr>
        <w:pStyle w:val="a5"/>
        <w:tabs>
          <w:tab w:val="left" w:pos="709"/>
          <w:tab w:val="left" w:pos="851"/>
        </w:tabs>
        <w:suppressAutoHyphens/>
        <w:ind w:firstLine="709"/>
        <w:jc w:val="center"/>
        <w:rPr>
          <w:b/>
          <w:color w:val="000000"/>
          <w:sz w:val="28"/>
          <w:szCs w:val="28"/>
        </w:rPr>
      </w:pPr>
      <w:r w:rsidRPr="002A19BA">
        <w:rPr>
          <w:b/>
          <w:color w:val="000000"/>
          <w:sz w:val="28"/>
          <w:szCs w:val="28"/>
        </w:rPr>
        <w:t>0600</w:t>
      </w:r>
      <w:r w:rsidR="001074B6">
        <w:rPr>
          <w:b/>
          <w:color w:val="000000"/>
          <w:sz w:val="28"/>
          <w:szCs w:val="28"/>
        </w:rPr>
        <w:t xml:space="preserve"> </w:t>
      </w:r>
      <w:r w:rsidRPr="002A19BA">
        <w:rPr>
          <w:b/>
          <w:color w:val="000000"/>
          <w:sz w:val="28"/>
          <w:szCs w:val="28"/>
        </w:rPr>
        <w:t>«Охрана окружающей среды»</w:t>
      </w:r>
    </w:p>
    <w:p w14:paraId="6C07A125" w14:textId="77777777" w:rsidR="00EE4D50" w:rsidRDefault="00EE4D50" w:rsidP="002A19BA">
      <w:pPr>
        <w:pStyle w:val="a5"/>
        <w:tabs>
          <w:tab w:val="left" w:pos="709"/>
          <w:tab w:val="left" w:pos="851"/>
        </w:tabs>
        <w:suppressAutoHyphens/>
        <w:ind w:firstLine="709"/>
        <w:jc w:val="center"/>
        <w:rPr>
          <w:b/>
          <w:color w:val="000000"/>
          <w:sz w:val="28"/>
          <w:szCs w:val="28"/>
        </w:rPr>
      </w:pPr>
    </w:p>
    <w:p w14:paraId="18638B7A" w14:textId="30751DD8" w:rsidR="00EE4D50" w:rsidRPr="001B3F2D" w:rsidRDefault="00303AA2" w:rsidP="00303AA2">
      <w:pPr>
        <w:suppressAutoHyphens/>
        <w:ind w:firstLine="709"/>
        <w:jc w:val="both"/>
        <w:rPr>
          <w:color w:val="000000"/>
          <w:sz w:val="28"/>
        </w:rPr>
      </w:pPr>
      <w:r w:rsidRPr="00303AA2">
        <w:rPr>
          <w:b/>
          <w:color w:val="000000"/>
          <w:sz w:val="28"/>
        </w:rPr>
        <w:t>По</w:t>
      </w:r>
      <w:r w:rsidR="00EE4D50" w:rsidRPr="00303AA2">
        <w:rPr>
          <w:b/>
          <w:color w:val="000000"/>
          <w:sz w:val="28"/>
        </w:rPr>
        <w:t xml:space="preserve"> подразделу </w:t>
      </w:r>
      <w:r w:rsidRPr="00303AA2">
        <w:rPr>
          <w:b/>
          <w:color w:val="000000"/>
          <w:sz w:val="28"/>
        </w:rPr>
        <w:t>0503</w:t>
      </w:r>
      <w:r w:rsidRPr="00303AA2">
        <w:rPr>
          <w:color w:val="000000"/>
          <w:sz w:val="28"/>
        </w:rPr>
        <w:t xml:space="preserve"> «Благоустройство»</w:t>
      </w:r>
      <w:r>
        <w:rPr>
          <w:i/>
          <w:color w:val="000000"/>
          <w:sz w:val="28"/>
          <w:u w:val="single"/>
        </w:rPr>
        <w:t xml:space="preserve"> </w:t>
      </w:r>
      <w:r w:rsidR="00EE4D50" w:rsidRPr="001B3F2D">
        <w:rPr>
          <w:color w:val="000000"/>
          <w:sz w:val="28"/>
        </w:rPr>
        <w:t xml:space="preserve">исполнены в сумме 13 457 684,26 руб. или 59,0% от утвержденных бюджетных ассигнований, в том числе расходы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Причина неисполнения связана с экономией в ходе проведения конкурсных процедур. </w:t>
      </w:r>
    </w:p>
    <w:p w14:paraId="3DEA994B" w14:textId="77777777" w:rsidR="00EE4D50" w:rsidRPr="001B3F2D" w:rsidRDefault="00EE4D50" w:rsidP="00EE4D50">
      <w:pPr>
        <w:pStyle w:val="a5"/>
        <w:tabs>
          <w:tab w:val="left" w:pos="709"/>
          <w:tab w:val="left" w:pos="851"/>
        </w:tabs>
        <w:suppressAutoHyphens/>
        <w:ind w:firstLine="709"/>
        <w:rPr>
          <w:color w:val="000000"/>
        </w:rPr>
      </w:pPr>
    </w:p>
    <w:p w14:paraId="1AD1196D" w14:textId="77777777" w:rsidR="002A19BA" w:rsidRDefault="002A19BA" w:rsidP="00AC1F60">
      <w:pPr>
        <w:pStyle w:val="a5"/>
        <w:tabs>
          <w:tab w:val="left" w:pos="709"/>
          <w:tab w:val="left" w:pos="851"/>
        </w:tabs>
        <w:suppressAutoHyphens/>
        <w:ind w:firstLine="709"/>
        <w:rPr>
          <w:b/>
          <w:color w:val="000000"/>
          <w:sz w:val="28"/>
          <w:szCs w:val="28"/>
        </w:rPr>
      </w:pPr>
    </w:p>
    <w:p w14:paraId="27706119" w14:textId="77777777" w:rsidR="00B44E33" w:rsidRDefault="00B44E33" w:rsidP="00B44E33">
      <w:pPr>
        <w:spacing w:after="200"/>
        <w:jc w:val="center"/>
        <w:rPr>
          <w:rFonts w:eastAsia="Calibri"/>
          <w:b/>
          <w:sz w:val="28"/>
          <w:szCs w:val="28"/>
          <w:lang w:eastAsia="en-US"/>
        </w:rPr>
      </w:pPr>
      <w:r>
        <w:rPr>
          <w:rFonts w:eastAsia="Calibri"/>
          <w:b/>
          <w:sz w:val="28"/>
          <w:szCs w:val="28"/>
          <w:lang w:eastAsia="en-US"/>
        </w:rPr>
        <w:t>Р</w:t>
      </w:r>
      <w:r w:rsidR="00DD4029" w:rsidRPr="00A525D6">
        <w:rPr>
          <w:rFonts w:eastAsia="Calibri"/>
          <w:b/>
          <w:sz w:val="28"/>
          <w:szCs w:val="28"/>
          <w:lang w:eastAsia="en-US"/>
        </w:rPr>
        <w:t>аздел 0700 «Образование»</w:t>
      </w:r>
    </w:p>
    <w:p w14:paraId="72752ECE" w14:textId="1D49C8E3" w:rsidR="00302FBB" w:rsidRPr="001975C7" w:rsidRDefault="00303AA2" w:rsidP="00B44E33">
      <w:pPr>
        <w:spacing w:after="200"/>
        <w:jc w:val="center"/>
        <w:rPr>
          <w:sz w:val="28"/>
          <w:szCs w:val="28"/>
        </w:rPr>
      </w:pPr>
      <w:bookmarkStart w:id="0" w:name="_GoBack"/>
      <w:bookmarkEnd w:id="0"/>
      <w:r>
        <w:rPr>
          <w:rFonts w:eastAsia="Calibri"/>
          <w:b/>
          <w:sz w:val="28"/>
          <w:szCs w:val="28"/>
          <w:lang w:eastAsia="en-US"/>
        </w:rPr>
        <w:t xml:space="preserve">           </w:t>
      </w:r>
      <w:proofErr w:type="gramStart"/>
      <w:r>
        <w:rPr>
          <w:rFonts w:eastAsia="Calibri"/>
          <w:b/>
          <w:sz w:val="28"/>
          <w:szCs w:val="28"/>
          <w:lang w:eastAsia="en-US"/>
        </w:rPr>
        <w:t>П</w:t>
      </w:r>
      <w:r>
        <w:rPr>
          <w:b/>
          <w:sz w:val="28"/>
          <w:szCs w:val="28"/>
        </w:rPr>
        <w:t xml:space="preserve">о </w:t>
      </w:r>
      <w:r w:rsidR="00302FBB" w:rsidRPr="001975C7">
        <w:rPr>
          <w:b/>
          <w:sz w:val="28"/>
          <w:szCs w:val="28"/>
        </w:rPr>
        <w:t xml:space="preserve"> разделу</w:t>
      </w:r>
      <w:proofErr w:type="gramEnd"/>
      <w:r w:rsidR="00302FBB" w:rsidRPr="001975C7">
        <w:rPr>
          <w:b/>
          <w:sz w:val="28"/>
          <w:szCs w:val="28"/>
        </w:rPr>
        <w:t xml:space="preserve"> 0700</w:t>
      </w:r>
      <w:r w:rsidR="00302FBB" w:rsidRPr="001975C7">
        <w:rPr>
          <w:sz w:val="28"/>
          <w:szCs w:val="28"/>
        </w:rPr>
        <w:t xml:space="preserve"> «Образование» расходы консолидированного бюджета в 2020 году утверждены в сумме 1</w:t>
      </w:r>
      <w:r w:rsidR="00302FBB" w:rsidRPr="001975C7">
        <w:rPr>
          <w:spacing w:val="60"/>
          <w:sz w:val="28"/>
          <w:szCs w:val="28"/>
        </w:rPr>
        <w:t>5</w:t>
      </w:r>
      <w:r w:rsidR="00302FBB" w:rsidRPr="001975C7">
        <w:rPr>
          <w:sz w:val="28"/>
          <w:szCs w:val="28"/>
        </w:rPr>
        <w:t>45</w:t>
      </w:r>
      <w:r w:rsidR="00302FBB" w:rsidRPr="001975C7">
        <w:rPr>
          <w:spacing w:val="60"/>
          <w:sz w:val="28"/>
          <w:szCs w:val="28"/>
        </w:rPr>
        <w:t>5</w:t>
      </w:r>
      <w:r w:rsidR="00302FBB" w:rsidRPr="001975C7">
        <w:rPr>
          <w:sz w:val="28"/>
          <w:szCs w:val="28"/>
        </w:rPr>
        <w:t xml:space="preserve">238,58 тыс. руб., исполнены в сумме </w:t>
      </w:r>
      <w:r w:rsidR="00302FBB" w:rsidRPr="001975C7">
        <w:rPr>
          <w:sz w:val="28"/>
          <w:szCs w:val="28"/>
        </w:rPr>
        <w:lastRenderedPageBreak/>
        <w:t>1</w:t>
      </w:r>
      <w:r w:rsidR="00302FBB" w:rsidRPr="001975C7">
        <w:rPr>
          <w:spacing w:val="60"/>
          <w:sz w:val="28"/>
          <w:szCs w:val="28"/>
        </w:rPr>
        <w:t>4</w:t>
      </w:r>
      <w:r w:rsidR="00302FBB" w:rsidRPr="001975C7">
        <w:rPr>
          <w:sz w:val="28"/>
          <w:szCs w:val="28"/>
        </w:rPr>
        <w:t>79</w:t>
      </w:r>
      <w:r w:rsidR="00302FBB" w:rsidRPr="001975C7">
        <w:rPr>
          <w:spacing w:val="60"/>
          <w:sz w:val="28"/>
          <w:szCs w:val="28"/>
        </w:rPr>
        <w:t>5</w:t>
      </w:r>
      <w:r w:rsidR="00302FBB" w:rsidRPr="001975C7">
        <w:rPr>
          <w:sz w:val="28"/>
          <w:szCs w:val="28"/>
        </w:rPr>
        <w:t xml:space="preserve">564,74 тыс. руб., что составляет 95,7 % к утвержденным бюджетным назначениям. </w:t>
      </w:r>
    </w:p>
    <w:p w14:paraId="149194BE" w14:textId="77777777" w:rsidR="00302FBB" w:rsidRPr="001975C7" w:rsidRDefault="00302FBB" w:rsidP="00303AA2">
      <w:pPr>
        <w:ind w:firstLine="709"/>
        <w:jc w:val="both"/>
        <w:rPr>
          <w:sz w:val="28"/>
          <w:szCs w:val="28"/>
        </w:rPr>
      </w:pPr>
    </w:p>
    <w:p w14:paraId="3003F2E6" w14:textId="77777777" w:rsidR="00302FBB" w:rsidRPr="001975C7" w:rsidRDefault="00302FBB" w:rsidP="00302FBB">
      <w:pPr>
        <w:ind w:firstLine="709"/>
        <w:jc w:val="both"/>
        <w:rPr>
          <w:sz w:val="28"/>
          <w:szCs w:val="28"/>
        </w:rPr>
      </w:pPr>
      <w:r w:rsidRPr="001975C7">
        <w:rPr>
          <w:b/>
          <w:sz w:val="28"/>
          <w:szCs w:val="28"/>
        </w:rPr>
        <w:t>По подразделу 0701</w:t>
      </w:r>
      <w:r w:rsidRPr="001975C7">
        <w:rPr>
          <w:sz w:val="28"/>
          <w:szCs w:val="28"/>
        </w:rPr>
        <w:t xml:space="preserve"> «Дошкольное образование» расходы утверждены в сумме </w:t>
      </w:r>
      <w:r w:rsidRPr="001975C7">
        <w:rPr>
          <w:spacing w:val="60"/>
          <w:sz w:val="28"/>
          <w:szCs w:val="28"/>
        </w:rPr>
        <w:t>5</w:t>
      </w:r>
      <w:r w:rsidRPr="001975C7">
        <w:rPr>
          <w:sz w:val="28"/>
          <w:szCs w:val="28"/>
        </w:rPr>
        <w:t>17</w:t>
      </w:r>
      <w:r w:rsidRPr="001975C7">
        <w:rPr>
          <w:spacing w:val="60"/>
          <w:sz w:val="28"/>
          <w:szCs w:val="28"/>
        </w:rPr>
        <w:t>2</w:t>
      </w:r>
      <w:r w:rsidRPr="001975C7">
        <w:rPr>
          <w:sz w:val="28"/>
          <w:szCs w:val="28"/>
        </w:rPr>
        <w:t xml:space="preserve">378,81 тыс. руб., исполнены в сумме </w:t>
      </w:r>
      <w:r w:rsidRPr="001975C7">
        <w:rPr>
          <w:spacing w:val="60"/>
          <w:sz w:val="28"/>
          <w:szCs w:val="28"/>
        </w:rPr>
        <w:t>5</w:t>
      </w:r>
      <w:r w:rsidRPr="001975C7">
        <w:rPr>
          <w:sz w:val="28"/>
          <w:szCs w:val="28"/>
        </w:rPr>
        <w:t>02</w:t>
      </w:r>
      <w:r w:rsidRPr="001975C7">
        <w:rPr>
          <w:spacing w:val="60"/>
          <w:sz w:val="28"/>
          <w:szCs w:val="28"/>
        </w:rPr>
        <w:t>8</w:t>
      </w:r>
      <w:r w:rsidRPr="001975C7">
        <w:rPr>
          <w:sz w:val="28"/>
          <w:szCs w:val="28"/>
        </w:rPr>
        <w:t>827,74 тыс. руб. или 97,2 % к утвержденным назначениям. По указанному подразделу ассигнования направлены на финансовое обеспечение предоставления дошкольного образования в государственных, муниципальных и негосударственных образовательных организациях,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 создания условий для осуществления присмотра и ухода за детьми, содержания детей в государственных и муниципальных образовательных организациях.</w:t>
      </w:r>
    </w:p>
    <w:p w14:paraId="228A2C09" w14:textId="77777777" w:rsidR="00302FBB" w:rsidRPr="001975C7" w:rsidRDefault="00302FBB" w:rsidP="00302FBB">
      <w:pPr>
        <w:ind w:firstLine="709"/>
        <w:jc w:val="both"/>
        <w:rPr>
          <w:sz w:val="28"/>
          <w:szCs w:val="28"/>
        </w:rPr>
      </w:pPr>
    </w:p>
    <w:p w14:paraId="29C81DE0" w14:textId="77777777" w:rsidR="00302FBB" w:rsidRPr="001975C7" w:rsidRDefault="00302FBB" w:rsidP="00302FBB">
      <w:pPr>
        <w:ind w:firstLine="709"/>
        <w:jc w:val="both"/>
        <w:rPr>
          <w:sz w:val="28"/>
          <w:szCs w:val="28"/>
        </w:rPr>
      </w:pPr>
      <w:r w:rsidRPr="001975C7">
        <w:rPr>
          <w:b/>
          <w:sz w:val="28"/>
          <w:szCs w:val="28"/>
        </w:rPr>
        <w:t>По подразделу 0702</w:t>
      </w:r>
      <w:r w:rsidRPr="001975C7">
        <w:rPr>
          <w:sz w:val="28"/>
          <w:szCs w:val="28"/>
        </w:rPr>
        <w:t xml:space="preserve"> «Общее образование» расходы утверждены в сумме </w:t>
      </w:r>
      <w:r w:rsidRPr="001975C7">
        <w:rPr>
          <w:spacing w:val="60"/>
          <w:sz w:val="28"/>
          <w:szCs w:val="28"/>
        </w:rPr>
        <w:t>6</w:t>
      </w:r>
      <w:r w:rsidRPr="001975C7">
        <w:rPr>
          <w:sz w:val="28"/>
          <w:szCs w:val="28"/>
        </w:rPr>
        <w:t>79</w:t>
      </w:r>
      <w:r w:rsidRPr="001975C7">
        <w:rPr>
          <w:spacing w:val="60"/>
          <w:sz w:val="28"/>
          <w:szCs w:val="28"/>
        </w:rPr>
        <w:t>2</w:t>
      </w:r>
      <w:r w:rsidRPr="001975C7">
        <w:rPr>
          <w:sz w:val="28"/>
          <w:szCs w:val="28"/>
        </w:rPr>
        <w:t xml:space="preserve">427,19 тыс. руб., исполнены в сумме </w:t>
      </w:r>
      <w:r w:rsidRPr="001975C7">
        <w:rPr>
          <w:spacing w:val="60"/>
          <w:sz w:val="28"/>
          <w:szCs w:val="28"/>
        </w:rPr>
        <w:t>6</w:t>
      </w:r>
      <w:r w:rsidRPr="001975C7">
        <w:rPr>
          <w:sz w:val="28"/>
          <w:szCs w:val="28"/>
        </w:rPr>
        <w:t>33</w:t>
      </w:r>
      <w:r w:rsidRPr="001975C7">
        <w:rPr>
          <w:spacing w:val="60"/>
          <w:sz w:val="28"/>
          <w:szCs w:val="28"/>
        </w:rPr>
        <w:t>2</w:t>
      </w:r>
      <w:r w:rsidRPr="001975C7">
        <w:rPr>
          <w:sz w:val="28"/>
          <w:szCs w:val="28"/>
        </w:rPr>
        <w:t>568,06 тыс. рублей или 93,2 % от утвержденных назначений. Бюджетные ассигнования направлены на финансовое обеспечение:</w:t>
      </w:r>
    </w:p>
    <w:p w14:paraId="7D2EF496" w14:textId="77777777" w:rsidR="00302FBB" w:rsidRPr="001975C7" w:rsidRDefault="00302FBB" w:rsidP="00302FBB">
      <w:pPr>
        <w:ind w:firstLine="709"/>
        <w:jc w:val="both"/>
        <w:rPr>
          <w:sz w:val="28"/>
          <w:szCs w:val="28"/>
        </w:rPr>
      </w:pPr>
      <w:r w:rsidRPr="001975C7">
        <w:rPr>
          <w:sz w:val="28"/>
          <w:szCs w:val="28"/>
        </w:rPr>
        <w:t>реализации региональных проектов «Современная школа» и «Успех каждого ребенка», обеспечивающих достижение целей, показателей и результатов федеральных проектов, входящих в состав национального проекта «Образование»;</w:t>
      </w:r>
    </w:p>
    <w:p w14:paraId="0D6A1302" w14:textId="77777777" w:rsidR="00302FBB" w:rsidRPr="001975C7" w:rsidRDefault="00302FBB" w:rsidP="00302FBB">
      <w:pPr>
        <w:ind w:firstLine="709"/>
        <w:jc w:val="both"/>
        <w:rPr>
          <w:sz w:val="28"/>
          <w:szCs w:val="28"/>
        </w:rPr>
      </w:pPr>
      <w:r w:rsidRPr="001975C7">
        <w:rPr>
          <w:sz w:val="28"/>
          <w:szCs w:val="28"/>
        </w:rPr>
        <w:t>организации предоставления дошкольного, начального общего, основного общего, среднего (полного) общего образования в областных государственных, муниципальных общеобразовательных организациях;</w:t>
      </w:r>
    </w:p>
    <w:p w14:paraId="3967F896" w14:textId="77777777" w:rsidR="00302FBB" w:rsidRPr="001975C7" w:rsidRDefault="00302FBB" w:rsidP="00302FBB">
      <w:pPr>
        <w:ind w:firstLine="709"/>
        <w:jc w:val="both"/>
        <w:rPr>
          <w:sz w:val="28"/>
          <w:szCs w:val="28"/>
        </w:rPr>
      </w:pPr>
      <w:r w:rsidRPr="001975C7">
        <w:rPr>
          <w:sz w:val="28"/>
          <w:szCs w:val="28"/>
        </w:rPr>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w:t>
      </w:r>
    </w:p>
    <w:p w14:paraId="64B8698F" w14:textId="77777777" w:rsidR="00302FBB" w:rsidRPr="001975C7" w:rsidRDefault="00302FBB" w:rsidP="00302FBB">
      <w:pPr>
        <w:ind w:firstLine="709"/>
        <w:jc w:val="both"/>
        <w:rPr>
          <w:sz w:val="28"/>
          <w:szCs w:val="28"/>
        </w:rPr>
      </w:pPr>
      <w:r w:rsidRPr="001975C7">
        <w:rPr>
          <w:rFonts w:eastAsia="Calibri"/>
          <w:sz w:val="28"/>
          <w:szCs w:val="28"/>
        </w:rPr>
        <w:t>создания условий для осуществления присмотра и ухода за детьми, содержания детей в государственных образовательных организациях</w:t>
      </w:r>
      <w:r w:rsidRPr="001975C7">
        <w:rPr>
          <w:sz w:val="28"/>
          <w:szCs w:val="28"/>
        </w:rPr>
        <w:t xml:space="preserve">; </w:t>
      </w:r>
    </w:p>
    <w:p w14:paraId="11B66F57" w14:textId="77777777" w:rsidR="00302FBB" w:rsidRPr="001975C7" w:rsidRDefault="00302FBB" w:rsidP="00302FBB">
      <w:pPr>
        <w:ind w:firstLine="709"/>
        <w:jc w:val="both"/>
        <w:rPr>
          <w:sz w:val="28"/>
          <w:szCs w:val="28"/>
        </w:rPr>
      </w:pPr>
      <w:r w:rsidRPr="001975C7">
        <w:rPr>
          <w:sz w:val="28"/>
          <w:szCs w:val="28"/>
        </w:rPr>
        <w:t>содержания и воспитания детей-сирот и детей, оставшихся без попечения родителей в учреждениях для детей-сирот и детей, оставшихся без попечения родителей;</w:t>
      </w:r>
    </w:p>
    <w:p w14:paraId="1EDA0EA9" w14:textId="77777777" w:rsidR="00302FBB" w:rsidRDefault="00302FBB" w:rsidP="00302FBB">
      <w:pPr>
        <w:ind w:firstLine="709"/>
        <w:jc w:val="both"/>
        <w:rPr>
          <w:sz w:val="28"/>
          <w:szCs w:val="28"/>
        </w:rPr>
      </w:pPr>
      <w:r w:rsidRPr="001975C7">
        <w:rPr>
          <w:sz w:val="28"/>
          <w:szCs w:val="28"/>
        </w:rPr>
        <w:t>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w:t>
      </w:r>
    </w:p>
    <w:p w14:paraId="2E7129C2" w14:textId="77777777" w:rsidR="00302FBB" w:rsidRDefault="00302FBB" w:rsidP="00302FBB">
      <w:pPr>
        <w:ind w:firstLine="709"/>
        <w:jc w:val="both"/>
        <w:rPr>
          <w:sz w:val="28"/>
          <w:szCs w:val="28"/>
        </w:rPr>
      </w:pPr>
      <w:r>
        <w:rPr>
          <w:sz w:val="28"/>
          <w:szCs w:val="28"/>
        </w:rPr>
        <w:t>о</w:t>
      </w:r>
      <w:r w:rsidRPr="009D1844">
        <w:rPr>
          <w:sz w:val="28"/>
          <w:szCs w:val="28"/>
        </w:rPr>
        <w:t>рганизаци</w:t>
      </w:r>
      <w:r>
        <w:rPr>
          <w:sz w:val="28"/>
          <w:szCs w:val="28"/>
        </w:rPr>
        <w:t>и</w:t>
      </w:r>
      <w:r w:rsidRPr="009D1844">
        <w:rPr>
          <w:sz w:val="28"/>
          <w:szCs w:val="28"/>
        </w:rPr>
        <w:t xml:space="preserve"> бесплатного горячего питания обучающихся, получающих начальное общее образование в государственных и муниципальн</w:t>
      </w:r>
      <w:r>
        <w:rPr>
          <w:sz w:val="28"/>
          <w:szCs w:val="28"/>
        </w:rPr>
        <w:t>ых образовательных организациях;</w:t>
      </w:r>
    </w:p>
    <w:p w14:paraId="465BD270" w14:textId="77777777" w:rsidR="00302FBB" w:rsidRPr="001975C7" w:rsidRDefault="00302FBB" w:rsidP="00302FBB">
      <w:pPr>
        <w:ind w:firstLine="709"/>
        <w:jc w:val="both"/>
        <w:rPr>
          <w:sz w:val="28"/>
          <w:szCs w:val="28"/>
        </w:rPr>
      </w:pPr>
      <w:r w:rsidRPr="001975C7">
        <w:rPr>
          <w:sz w:val="28"/>
          <w:szCs w:val="28"/>
        </w:rPr>
        <w:t xml:space="preserve">осуществления дополнительных мероприятий по профилактике и противодействию распространения новой </w:t>
      </w:r>
      <w:proofErr w:type="spellStart"/>
      <w:r w:rsidRPr="001975C7">
        <w:rPr>
          <w:sz w:val="28"/>
          <w:szCs w:val="28"/>
        </w:rPr>
        <w:t>коронавирусной</w:t>
      </w:r>
      <w:proofErr w:type="spellEnd"/>
      <w:r w:rsidRPr="001975C7">
        <w:rPr>
          <w:sz w:val="28"/>
          <w:szCs w:val="28"/>
        </w:rPr>
        <w:t xml:space="preserve"> инфекции (COVID-19) в </w:t>
      </w:r>
      <w:r w:rsidRPr="001975C7">
        <w:rPr>
          <w:sz w:val="28"/>
          <w:szCs w:val="28"/>
        </w:rPr>
        <w:lastRenderedPageBreak/>
        <w:t>государственных и муниципальных общеобразовательных организациях Ивановской области;</w:t>
      </w:r>
    </w:p>
    <w:p w14:paraId="4BA50028" w14:textId="77777777" w:rsidR="00302FBB" w:rsidRPr="00302FBB" w:rsidRDefault="00302FBB" w:rsidP="00302FBB">
      <w:pPr>
        <w:ind w:firstLine="709"/>
        <w:jc w:val="both"/>
        <w:rPr>
          <w:sz w:val="28"/>
          <w:szCs w:val="28"/>
        </w:rPr>
      </w:pPr>
      <w:r w:rsidRPr="001975C7">
        <w:rPr>
          <w:sz w:val="28"/>
          <w:szCs w:val="28"/>
        </w:rPr>
        <w:t>организации дистанционного обучения детей-инвалидов, по состоянию здоровья не имеющих возможности посещать общеобразовательные учреждения;</w:t>
      </w:r>
    </w:p>
    <w:p w14:paraId="1403E6D6" w14:textId="20414543" w:rsidR="00302FBB" w:rsidRPr="001975C7" w:rsidRDefault="00302FBB" w:rsidP="00302FBB">
      <w:pPr>
        <w:ind w:firstLine="709"/>
        <w:jc w:val="both"/>
        <w:rPr>
          <w:sz w:val="28"/>
          <w:szCs w:val="28"/>
        </w:rPr>
      </w:pPr>
      <w:r w:rsidRPr="001975C7">
        <w:rPr>
          <w:sz w:val="28"/>
          <w:szCs w:val="28"/>
        </w:rPr>
        <w:t>создания условий для инклюзивного образования обучающихся с ограниченными возможностями и иные расходы в сфере общего образования</w:t>
      </w:r>
      <w:r w:rsidR="00303AA2">
        <w:rPr>
          <w:sz w:val="28"/>
          <w:szCs w:val="28"/>
        </w:rPr>
        <w:t>.</w:t>
      </w:r>
    </w:p>
    <w:p w14:paraId="63ACD284" w14:textId="77777777" w:rsidR="00303AA2" w:rsidRPr="001B3F2D" w:rsidRDefault="00303AA2" w:rsidP="00303AA2">
      <w:pPr>
        <w:pStyle w:val="a5"/>
        <w:tabs>
          <w:tab w:val="left" w:pos="709"/>
          <w:tab w:val="left" w:pos="851"/>
        </w:tabs>
        <w:suppressAutoHyphens/>
        <w:ind w:firstLine="709"/>
        <w:rPr>
          <w:color w:val="000000"/>
          <w:sz w:val="28"/>
          <w:szCs w:val="28"/>
        </w:rPr>
      </w:pPr>
      <w:r w:rsidRPr="001B3F2D">
        <w:rPr>
          <w:color w:val="000000"/>
          <w:sz w:val="28"/>
          <w:szCs w:val="28"/>
        </w:rPr>
        <w:t xml:space="preserve">Причина неисполнения связана с заключением муниципальных контрактов на «Строительство пристройки на 350 мест к зданию МБОУ Гимназия </w:t>
      </w:r>
      <w:r>
        <w:rPr>
          <w:color w:val="000000"/>
          <w:sz w:val="28"/>
          <w:szCs w:val="28"/>
        </w:rPr>
        <w:t>№</w:t>
      </w:r>
      <w:r w:rsidRPr="001B3F2D">
        <w:rPr>
          <w:color w:val="000000"/>
          <w:sz w:val="28"/>
          <w:szCs w:val="28"/>
        </w:rPr>
        <w:t xml:space="preserve"> 44 г. Иваново Ивановской области</w:t>
      </w:r>
      <w:r>
        <w:rPr>
          <w:color w:val="000000"/>
          <w:sz w:val="28"/>
          <w:szCs w:val="28"/>
        </w:rPr>
        <w:t>»</w:t>
      </w:r>
      <w:r w:rsidRPr="001B3F2D">
        <w:rPr>
          <w:color w:val="000000"/>
          <w:sz w:val="28"/>
          <w:szCs w:val="28"/>
        </w:rPr>
        <w:t xml:space="preserve"> и «Строительство общеобразовательной школы на 350 мест в </w:t>
      </w:r>
      <w:proofErr w:type="spellStart"/>
      <w:r w:rsidRPr="001B3F2D">
        <w:rPr>
          <w:color w:val="000000"/>
          <w:sz w:val="28"/>
          <w:szCs w:val="28"/>
        </w:rPr>
        <w:t>мкр</w:t>
      </w:r>
      <w:proofErr w:type="spellEnd"/>
      <w:r w:rsidRPr="001B3F2D">
        <w:rPr>
          <w:color w:val="000000"/>
          <w:sz w:val="28"/>
          <w:szCs w:val="28"/>
        </w:rPr>
        <w:t xml:space="preserve"> "Рождественский" г. Иваново Ивановской области» в декабре 2020 года.</w:t>
      </w:r>
    </w:p>
    <w:p w14:paraId="74BB4D39" w14:textId="77777777" w:rsidR="00302FBB" w:rsidRPr="001975C7" w:rsidRDefault="00302FBB" w:rsidP="00302FBB">
      <w:pPr>
        <w:ind w:firstLine="709"/>
        <w:jc w:val="both"/>
        <w:rPr>
          <w:sz w:val="28"/>
          <w:szCs w:val="28"/>
        </w:rPr>
      </w:pPr>
    </w:p>
    <w:p w14:paraId="508E675C" w14:textId="77777777" w:rsidR="00302FBB" w:rsidRPr="001975C7" w:rsidRDefault="00302FBB" w:rsidP="00302FBB">
      <w:pPr>
        <w:ind w:firstLine="709"/>
        <w:jc w:val="both"/>
        <w:rPr>
          <w:sz w:val="28"/>
          <w:szCs w:val="28"/>
        </w:rPr>
      </w:pPr>
      <w:r w:rsidRPr="001975C7">
        <w:rPr>
          <w:b/>
          <w:sz w:val="28"/>
          <w:szCs w:val="28"/>
        </w:rPr>
        <w:t xml:space="preserve">По подразделу 0703 </w:t>
      </w:r>
      <w:r w:rsidRPr="001975C7">
        <w:rPr>
          <w:sz w:val="28"/>
          <w:szCs w:val="28"/>
        </w:rPr>
        <w:t xml:space="preserve">«Дополнительное образование детей» расходы утверждены в сумме </w:t>
      </w:r>
      <w:r w:rsidRPr="001975C7">
        <w:rPr>
          <w:spacing w:val="60"/>
          <w:sz w:val="28"/>
          <w:szCs w:val="28"/>
        </w:rPr>
        <w:t>1</w:t>
      </w:r>
      <w:r w:rsidRPr="001975C7">
        <w:rPr>
          <w:sz w:val="28"/>
          <w:szCs w:val="28"/>
        </w:rPr>
        <w:t>23</w:t>
      </w:r>
      <w:r w:rsidRPr="001975C7">
        <w:rPr>
          <w:spacing w:val="60"/>
          <w:sz w:val="28"/>
          <w:szCs w:val="28"/>
        </w:rPr>
        <w:t>4</w:t>
      </w:r>
      <w:r w:rsidRPr="001975C7">
        <w:rPr>
          <w:sz w:val="28"/>
          <w:szCs w:val="28"/>
        </w:rPr>
        <w:t xml:space="preserve">839,55 тыс. руб., исполнены в сумме </w:t>
      </w:r>
      <w:r w:rsidRPr="001975C7">
        <w:rPr>
          <w:spacing w:val="60"/>
          <w:sz w:val="28"/>
          <w:szCs w:val="28"/>
        </w:rPr>
        <w:t>1</w:t>
      </w:r>
      <w:r w:rsidRPr="001975C7">
        <w:rPr>
          <w:sz w:val="28"/>
          <w:szCs w:val="28"/>
        </w:rPr>
        <w:t>20</w:t>
      </w:r>
      <w:r w:rsidRPr="001975C7">
        <w:rPr>
          <w:spacing w:val="60"/>
          <w:sz w:val="28"/>
          <w:szCs w:val="28"/>
        </w:rPr>
        <w:t>4</w:t>
      </w:r>
      <w:r w:rsidRPr="001975C7">
        <w:rPr>
          <w:sz w:val="28"/>
          <w:szCs w:val="28"/>
        </w:rPr>
        <w:t>110,49 тыс. руб. или 97,5 % от плановых назначений. По указанному подразделу отражены расходы на финансовое обеспечение:</w:t>
      </w:r>
    </w:p>
    <w:p w14:paraId="022024BE" w14:textId="77777777" w:rsidR="00302FBB" w:rsidRPr="001975C7" w:rsidRDefault="00302FBB" w:rsidP="00302FBB">
      <w:pPr>
        <w:ind w:firstLine="709"/>
        <w:jc w:val="both"/>
        <w:rPr>
          <w:sz w:val="28"/>
          <w:szCs w:val="28"/>
        </w:rPr>
      </w:pPr>
      <w:r>
        <w:rPr>
          <w:sz w:val="28"/>
          <w:szCs w:val="28"/>
        </w:rPr>
        <w:t>реализации региональных проектов</w:t>
      </w:r>
      <w:r w:rsidRPr="001975C7">
        <w:rPr>
          <w:sz w:val="28"/>
          <w:szCs w:val="28"/>
        </w:rPr>
        <w:t xml:space="preserve"> </w:t>
      </w:r>
      <w:r w:rsidRPr="001975C7">
        <w:rPr>
          <w:rFonts w:eastAsia="Calibri"/>
          <w:sz w:val="28"/>
          <w:szCs w:val="28"/>
        </w:rPr>
        <w:t>«Цифровая образовательная среда»</w:t>
      </w:r>
      <w:r w:rsidRPr="00A90879">
        <w:rPr>
          <w:rFonts w:eastAsia="Calibri"/>
          <w:sz w:val="28"/>
          <w:szCs w:val="28"/>
        </w:rPr>
        <w:t xml:space="preserve"> </w:t>
      </w:r>
      <w:r>
        <w:rPr>
          <w:rFonts w:eastAsia="Calibri"/>
          <w:sz w:val="28"/>
          <w:szCs w:val="28"/>
        </w:rPr>
        <w:t xml:space="preserve">и «Цифровая культура», </w:t>
      </w:r>
      <w:r w:rsidRPr="001975C7">
        <w:rPr>
          <w:sz w:val="28"/>
          <w:szCs w:val="28"/>
        </w:rPr>
        <w:t>обеспечивающ</w:t>
      </w:r>
      <w:r>
        <w:rPr>
          <w:sz w:val="28"/>
          <w:szCs w:val="28"/>
        </w:rPr>
        <w:t>их</w:t>
      </w:r>
      <w:r w:rsidRPr="001975C7">
        <w:rPr>
          <w:sz w:val="28"/>
          <w:szCs w:val="28"/>
        </w:rPr>
        <w:t xml:space="preserve"> достижение целей, показателей и результатов федеральн</w:t>
      </w:r>
      <w:r>
        <w:rPr>
          <w:sz w:val="28"/>
          <w:szCs w:val="28"/>
        </w:rPr>
        <w:t>ых</w:t>
      </w:r>
      <w:r w:rsidRPr="001975C7">
        <w:rPr>
          <w:sz w:val="28"/>
          <w:szCs w:val="28"/>
        </w:rPr>
        <w:t xml:space="preserve"> проект</w:t>
      </w:r>
      <w:r>
        <w:rPr>
          <w:sz w:val="28"/>
          <w:szCs w:val="28"/>
        </w:rPr>
        <w:t>ов</w:t>
      </w:r>
      <w:r w:rsidRPr="001975C7">
        <w:rPr>
          <w:sz w:val="28"/>
          <w:szCs w:val="28"/>
        </w:rPr>
        <w:t>, входящ</w:t>
      </w:r>
      <w:r>
        <w:rPr>
          <w:sz w:val="28"/>
          <w:szCs w:val="28"/>
        </w:rPr>
        <w:t>их</w:t>
      </w:r>
      <w:r w:rsidRPr="001975C7">
        <w:rPr>
          <w:sz w:val="28"/>
          <w:szCs w:val="28"/>
        </w:rPr>
        <w:t xml:space="preserve"> </w:t>
      </w:r>
      <w:r>
        <w:rPr>
          <w:sz w:val="28"/>
          <w:szCs w:val="28"/>
        </w:rPr>
        <w:t xml:space="preserve">соответственно </w:t>
      </w:r>
      <w:r w:rsidRPr="001975C7">
        <w:rPr>
          <w:sz w:val="28"/>
          <w:szCs w:val="28"/>
        </w:rPr>
        <w:t>в состав национальн</w:t>
      </w:r>
      <w:r>
        <w:rPr>
          <w:sz w:val="28"/>
          <w:szCs w:val="28"/>
        </w:rPr>
        <w:t>ых проектов</w:t>
      </w:r>
      <w:r w:rsidRPr="001975C7">
        <w:rPr>
          <w:sz w:val="28"/>
          <w:szCs w:val="28"/>
        </w:rPr>
        <w:t xml:space="preserve"> «Образование»</w:t>
      </w:r>
      <w:r>
        <w:rPr>
          <w:sz w:val="28"/>
          <w:szCs w:val="28"/>
        </w:rPr>
        <w:t xml:space="preserve"> и «Культура»</w:t>
      </w:r>
      <w:r w:rsidRPr="001975C7">
        <w:rPr>
          <w:sz w:val="28"/>
          <w:szCs w:val="28"/>
        </w:rPr>
        <w:t>;</w:t>
      </w:r>
    </w:p>
    <w:p w14:paraId="262E4B37" w14:textId="77777777" w:rsidR="00302FBB" w:rsidRPr="001975C7" w:rsidRDefault="00302FBB" w:rsidP="00302FBB">
      <w:pPr>
        <w:ind w:firstLine="709"/>
        <w:jc w:val="both"/>
        <w:rPr>
          <w:sz w:val="28"/>
          <w:szCs w:val="28"/>
        </w:rPr>
      </w:pPr>
      <w:r w:rsidRPr="001975C7">
        <w:rPr>
          <w:sz w:val="28"/>
          <w:szCs w:val="28"/>
        </w:rPr>
        <w:t>организации предоставления дополнительного образования детей в государственных и муниципальных образовательных организациях.</w:t>
      </w:r>
    </w:p>
    <w:p w14:paraId="59084DAE" w14:textId="77777777" w:rsidR="00302FBB" w:rsidRPr="001975C7" w:rsidRDefault="00302FBB" w:rsidP="00302FBB">
      <w:pPr>
        <w:ind w:firstLine="709"/>
        <w:jc w:val="both"/>
        <w:rPr>
          <w:sz w:val="28"/>
          <w:szCs w:val="28"/>
        </w:rPr>
      </w:pPr>
    </w:p>
    <w:p w14:paraId="2E98EEBE" w14:textId="77777777" w:rsidR="00302FBB" w:rsidRPr="001975C7" w:rsidRDefault="00302FBB" w:rsidP="00302FBB">
      <w:pPr>
        <w:ind w:firstLine="709"/>
        <w:jc w:val="both"/>
        <w:rPr>
          <w:sz w:val="28"/>
          <w:szCs w:val="28"/>
        </w:rPr>
      </w:pPr>
      <w:r w:rsidRPr="001975C7">
        <w:rPr>
          <w:b/>
          <w:sz w:val="28"/>
          <w:szCs w:val="28"/>
        </w:rPr>
        <w:t>По подразделу 0704</w:t>
      </w:r>
      <w:r w:rsidRPr="001975C7">
        <w:rPr>
          <w:sz w:val="28"/>
          <w:szCs w:val="28"/>
        </w:rPr>
        <w:t xml:space="preserve"> «Среднее профессиональное образование» расходы утверждены в сумме </w:t>
      </w:r>
      <w:r w:rsidRPr="001975C7">
        <w:rPr>
          <w:spacing w:val="60"/>
          <w:sz w:val="28"/>
          <w:szCs w:val="28"/>
        </w:rPr>
        <w:t>1</w:t>
      </w:r>
      <w:r w:rsidRPr="001975C7">
        <w:rPr>
          <w:sz w:val="28"/>
          <w:szCs w:val="28"/>
        </w:rPr>
        <w:t>27</w:t>
      </w:r>
      <w:r w:rsidRPr="001975C7">
        <w:rPr>
          <w:spacing w:val="60"/>
          <w:sz w:val="28"/>
          <w:szCs w:val="28"/>
        </w:rPr>
        <w:t>6</w:t>
      </w:r>
      <w:r w:rsidRPr="001975C7">
        <w:rPr>
          <w:sz w:val="28"/>
          <w:szCs w:val="28"/>
        </w:rPr>
        <w:t xml:space="preserve">119,84 тыс. руб., исполнены в сумме </w:t>
      </w:r>
      <w:r w:rsidRPr="001975C7">
        <w:rPr>
          <w:spacing w:val="60"/>
          <w:sz w:val="28"/>
          <w:szCs w:val="28"/>
        </w:rPr>
        <w:t>1</w:t>
      </w:r>
      <w:r w:rsidRPr="001975C7">
        <w:rPr>
          <w:sz w:val="28"/>
          <w:szCs w:val="28"/>
        </w:rPr>
        <w:t>27</w:t>
      </w:r>
      <w:r w:rsidRPr="001975C7">
        <w:rPr>
          <w:spacing w:val="60"/>
          <w:sz w:val="28"/>
          <w:szCs w:val="28"/>
        </w:rPr>
        <w:t>5</w:t>
      </w:r>
      <w:r w:rsidRPr="001975C7">
        <w:rPr>
          <w:sz w:val="28"/>
          <w:szCs w:val="28"/>
        </w:rPr>
        <w:t>532,00 тыс. руб. или 99,95 % от плановых назначений. По указанному подразделу отражены расходы на финансовое обеспечение:</w:t>
      </w:r>
    </w:p>
    <w:p w14:paraId="3C0BC365" w14:textId="77777777" w:rsidR="00302FBB" w:rsidRPr="001975C7" w:rsidRDefault="00302FBB" w:rsidP="00302FBB">
      <w:pPr>
        <w:ind w:firstLine="709"/>
        <w:jc w:val="both"/>
        <w:rPr>
          <w:sz w:val="28"/>
          <w:szCs w:val="28"/>
        </w:rPr>
      </w:pPr>
      <w:r w:rsidRPr="001975C7">
        <w:rPr>
          <w:sz w:val="28"/>
          <w:szCs w:val="28"/>
        </w:rPr>
        <w:t xml:space="preserve">реализации регионального проекта </w:t>
      </w:r>
      <w:r w:rsidRPr="001975C7">
        <w:rPr>
          <w:rFonts w:eastAsia="Calibri"/>
          <w:sz w:val="28"/>
          <w:szCs w:val="28"/>
        </w:rPr>
        <w:t>«Молодые профессионалы (Повышение конкурентоспособности профессионального образования)»</w:t>
      </w:r>
      <w:r w:rsidRPr="001975C7">
        <w:rPr>
          <w:sz w:val="28"/>
          <w:szCs w:val="28"/>
        </w:rPr>
        <w:t>, обеспечивающего достижение целей, показателей и результатов федерального проекта, входящего в состав национального проекта «Образование»;</w:t>
      </w:r>
    </w:p>
    <w:p w14:paraId="2A53C166" w14:textId="77777777" w:rsidR="00302FBB" w:rsidRPr="001975C7" w:rsidRDefault="00302FBB" w:rsidP="00302FBB">
      <w:pPr>
        <w:ind w:firstLine="709"/>
        <w:jc w:val="both"/>
        <w:rPr>
          <w:sz w:val="28"/>
          <w:szCs w:val="28"/>
        </w:rPr>
      </w:pPr>
      <w:r w:rsidRPr="001975C7">
        <w:rPr>
          <w:sz w:val="28"/>
          <w:szCs w:val="28"/>
        </w:rPr>
        <w:t>предоставления среднего профессионального образования в областных государственных образовательных организациях, в том числе:</w:t>
      </w:r>
    </w:p>
    <w:p w14:paraId="6A2F395F" w14:textId="77777777" w:rsidR="00302FBB" w:rsidRPr="001975C7" w:rsidRDefault="00302FBB" w:rsidP="00302FBB">
      <w:pPr>
        <w:ind w:firstLine="709"/>
        <w:jc w:val="both"/>
        <w:rPr>
          <w:sz w:val="28"/>
          <w:szCs w:val="28"/>
        </w:rPr>
      </w:pPr>
      <w:r w:rsidRPr="001975C7">
        <w:rPr>
          <w:sz w:val="28"/>
          <w:szCs w:val="28"/>
        </w:rPr>
        <w:t>- предоставление субсидий бюджетным учреждениям на выполнение государственного задания;</w:t>
      </w:r>
    </w:p>
    <w:p w14:paraId="30B8F11E" w14:textId="77777777" w:rsidR="00302FBB" w:rsidRPr="001975C7" w:rsidRDefault="00302FBB" w:rsidP="00302FBB">
      <w:pPr>
        <w:ind w:firstLine="709"/>
        <w:jc w:val="both"/>
        <w:rPr>
          <w:sz w:val="28"/>
          <w:szCs w:val="28"/>
        </w:rPr>
      </w:pPr>
      <w:r w:rsidRPr="001975C7">
        <w:rPr>
          <w:sz w:val="28"/>
          <w:szCs w:val="28"/>
        </w:rPr>
        <w:t>- доведение средней заработной платы отдельным категориям работников в соответствии с указами Президента Российской Федерации;</w:t>
      </w:r>
    </w:p>
    <w:p w14:paraId="4206CC30" w14:textId="77777777" w:rsidR="00302FBB" w:rsidRPr="001975C7" w:rsidRDefault="00302FBB" w:rsidP="00302FBB">
      <w:pPr>
        <w:ind w:firstLine="709"/>
        <w:jc w:val="both"/>
        <w:rPr>
          <w:sz w:val="28"/>
          <w:szCs w:val="28"/>
        </w:rPr>
      </w:pPr>
      <w:r w:rsidRPr="001975C7">
        <w:rPr>
          <w:sz w:val="28"/>
          <w:szCs w:val="28"/>
        </w:rPr>
        <w:t>- создание условий для обучения людей с ограниченными возможностями;</w:t>
      </w:r>
    </w:p>
    <w:p w14:paraId="19D4216F" w14:textId="77777777" w:rsidR="00302FBB" w:rsidRPr="001975C7" w:rsidRDefault="00302FBB" w:rsidP="00302FBB">
      <w:pPr>
        <w:ind w:firstLine="709"/>
        <w:jc w:val="both"/>
        <w:rPr>
          <w:sz w:val="28"/>
          <w:szCs w:val="28"/>
        </w:rPr>
      </w:pPr>
      <w:r w:rsidRPr="001975C7">
        <w:rPr>
          <w:sz w:val="28"/>
          <w:szCs w:val="28"/>
        </w:rPr>
        <w:t>- гранты</w:t>
      </w:r>
      <w:r w:rsidRPr="001975C7">
        <w:rPr>
          <w:rFonts w:eastAsia="Calibri"/>
          <w:sz w:val="28"/>
          <w:szCs w:val="28"/>
        </w:rPr>
        <w:t xml:space="preserve">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p w14:paraId="7A136A8D" w14:textId="77777777" w:rsidR="00302FBB" w:rsidRPr="001975C7" w:rsidRDefault="00302FBB" w:rsidP="00302FBB">
      <w:pPr>
        <w:ind w:firstLine="709"/>
        <w:jc w:val="both"/>
        <w:rPr>
          <w:sz w:val="28"/>
          <w:szCs w:val="28"/>
        </w:rPr>
      </w:pPr>
      <w:r w:rsidRPr="001975C7">
        <w:rPr>
          <w:sz w:val="28"/>
          <w:szCs w:val="28"/>
        </w:rPr>
        <w:t xml:space="preserve"> - предоставление мер социальной поддержки обучающимся в областных профессиональных образовательных организациях, установленных законами </w:t>
      </w:r>
      <w:r w:rsidRPr="001975C7">
        <w:rPr>
          <w:sz w:val="28"/>
          <w:szCs w:val="28"/>
        </w:rPr>
        <w:lastRenderedPageBreak/>
        <w:t xml:space="preserve">Ивановской области: оплата питания, обеспечение одеждой, обувью и мягким инвентарем студентов из числа детей-сирот и детей, оставшихся без попечения родителей; </w:t>
      </w:r>
    </w:p>
    <w:p w14:paraId="55EB8B26" w14:textId="77777777" w:rsidR="00302FBB" w:rsidRPr="001975C7" w:rsidRDefault="00302FBB" w:rsidP="00302FBB">
      <w:pPr>
        <w:ind w:firstLine="709"/>
        <w:jc w:val="both"/>
        <w:rPr>
          <w:sz w:val="28"/>
          <w:szCs w:val="28"/>
        </w:rPr>
      </w:pPr>
      <w:r w:rsidRPr="001975C7">
        <w:rPr>
          <w:sz w:val="28"/>
          <w:szCs w:val="28"/>
        </w:rPr>
        <w:t>- предоставление жилых помещений в общежитиях;</w:t>
      </w:r>
    </w:p>
    <w:p w14:paraId="4846083F" w14:textId="77777777" w:rsidR="00302FBB" w:rsidRPr="001975C7" w:rsidRDefault="00302FBB" w:rsidP="00302FBB">
      <w:pPr>
        <w:ind w:firstLine="709"/>
        <w:jc w:val="both"/>
        <w:rPr>
          <w:sz w:val="28"/>
          <w:szCs w:val="28"/>
        </w:rPr>
      </w:pPr>
      <w:r w:rsidRPr="001975C7">
        <w:rPr>
          <w:sz w:val="28"/>
          <w:szCs w:val="28"/>
        </w:rPr>
        <w:t>- стипендиальное обеспечение.</w:t>
      </w:r>
    </w:p>
    <w:p w14:paraId="41B731C0" w14:textId="77777777" w:rsidR="00302FBB" w:rsidRPr="001975C7" w:rsidRDefault="00302FBB" w:rsidP="00302FBB">
      <w:pPr>
        <w:ind w:firstLine="709"/>
        <w:jc w:val="both"/>
        <w:rPr>
          <w:sz w:val="28"/>
          <w:szCs w:val="28"/>
        </w:rPr>
      </w:pPr>
    </w:p>
    <w:p w14:paraId="2BFC7CED" w14:textId="77777777" w:rsidR="00302FBB" w:rsidRPr="001975C7" w:rsidRDefault="00302FBB" w:rsidP="00302FBB">
      <w:pPr>
        <w:ind w:firstLine="709"/>
        <w:jc w:val="both"/>
        <w:rPr>
          <w:sz w:val="28"/>
          <w:szCs w:val="28"/>
        </w:rPr>
      </w:pPr>
      <w:r w:rsidRPr="001975C7">
        <w:rPr>
          <w:b/>
          <w:sz w:val="28"/>
          <w:szCs w:val="28"/>
        </w:rPr>
        <w:t>По подразделу 0705</w:t>
      </w:r>
      <w:r w:rsidRPr="001975C7">
        <w:rPr>
          <w:sz w:val="28"/>
          <w:szCs w:val="28"/>
        </w:rPr>
        <w:t xml:space="preserve"> «Профессиональная подготовка, переподготовка и повышение квалификации» расходы утверждены в сумме 5</w:t>
      </w:r>
      <w:r w:rsidRPr="001975C7">
        <w:rPr>
          <w:spacing w:val="60"/>
          <w:sz w:val="28"/>
          <w:szCs w:val="28"/>
        </w:rPr>
        <w:t>4</w:t>
      </w:r>
      <w:r w:rsidRPr="001975C7">
        <w:rPr>
          <w:sz w:val="28"/>
          <w:szCs w:val="28"/>
        </w:rPr>
        <w:t>848,37 тыс. руб., исполнены в сумме 5</w:t>
      </w:r>
      <w:r w:rsidRPr="001975C7">
        <w:rPr>
          <w:spacing w:val="60"/>
          <w:sz w:val="28"/>
          <w:szCs w:val="28"/>
        </w:rPr>
        <w:t>4</w:t>
      </w:r>
      <w:r w:rsidRPr="001975C7">
        <w:rPr>
          <w:sz w:val="28"/>
          <w:szCs w:val="28"/>
        </w:rPr>
        <w:t xml:space="preserve">201,72 тыс. руб. или 98,8 % от плановых назначений. По указанному подразделу отражены расходы на финансовое обеспечение повышения квалификации педагогических работников образовательных организаций, государственных служащих, подготовки кадров для народного хозяйства.  </w:t>
      </w:r>
    </w:p>
    <w:p w14:paraId="10515256" w14:textId="77777777" w:rsidR="00302FBB" w:rsidRPr="001975C7" w:rsidRDefault="00302FBB" w:rsidP="00302FBB">
      <w:pPr>
        <w:ind w:firstLine="709"/>
        <w:jc w:val="both"/>
        <w:rPr>
          <w:sz w:val="28"/>
          <w:szCs w:val="28"/>
        </w:rPr>
      </w:pPr>
    </w:p>
    <w:p w14:paraId="1AD07699" w14:textId="77777777" w:rsidR="00302FBB" w:rsidRPr="001975C7" w:rsidRDefault="00302FBB" w:rsidP="00302FBB">
      <w:pPr>
        <w:ind w:firstLine="709"/>
        <w:jc w:val="both"/>
        <w:rPr>
          <w:sz w:val="28"/>
          <w:szCs w:val="28"/>
        </w:rPr>
      </w:pPr>
      <w:r w:rsidRPr="001975C7">
        <w:rPr>
          <w:b/>
          <w:sz w:val="28"/>
          <w:szCs w:val="28"/>
        </w:rPr>
        <w:t>По подразделу 0707</w:t>
      </w:r>
      <w:r w:rsidRPr="001975C7">
        <w:rPr>
          <w:sz w:val="28"/>
          <w:szCs w:val="28"/>
        </w:rPr>
        <w:t xml:space="preserve"> «Молодежная политика и оздоровление детей» расходы утверждены в сумме 13</w:t>
      </w:r>
      <w:r w:rsidRPr="001975C7">
        <w:rPr>
          <w:spacing w:val="60"/>
          <w:sz w:val="28"/>
          <w:szCs w:val="28"/>
        </w:rPr>
        <w:t>7</w:t>
      </w:r>
      <w:r w:rsidRPr="001975C7">
        <w:rPr>
          <w:sz w:val="28"/>
          <w:szCs w:val="28"/>
        </w:rPr>
        <w:t>786,59 тыс. руб., исполнены в сумме 13</w:t>
      </w:r>
      <w:r w:rsidRPr="001975C7">
        <w:rPr>
          <w:spacing w:val="60"/>
          <w:sz w:val="28"/>
          <w:szCs w:val="28"/>
        </w:rPr>
        <w:t>3</w:t>
      </w:r>
      <w:r w:rsidRPr="001975C7">
        <w:rPr>
          <w:sz w:val="28"/>
          <w:szCs w:val="28"/>
        </w:rPr>
        <w:t>028,13 тыс. руб. или 96,5 % от плановых назначений. По указанному подразделу отражены расходы на финансовое обеспечение:</w:t>
      </w:r>
    </w:p>
    <w:p w14:paraId="4A629EC1" w14:textId="77777777" w:rsidR="00302FBB" w:rsidRPr="001975C7" w:rsidRDefault="00302FBB" w:rsidP="00302FBB">
      <w:pPr>
        <w:ind w:firstLine="709"/>
        <w:jc w:val="both"/>
        <w:rPr>
          <w:sz w:val="28"/>
          <w:szCs w:val="28"/>
        </w:rPr>
      </w:pPr>
      <w:r w:rsidRPr="001975C7">
        <w:rPr>
          <w:sz w:val="28"/>
          <w:szCs w:val="28"/>
        </w:rPr>
        <w:t xml:space="preserve">реализации регионального проекта </w:t>
      </w:r>
      <w:r w:rsidRPr="001975C7">
        <w:rPr>
          <w:rFonts w:eastAsia="Calibri"/>
          <w:sz w:val="28"/>
          <w:szCs w:val="28"/>
        </w:rPr>
        <w:t>«Социальная активность»</w:t>
      </w:r>
      <w:r w:rsidRPr="001975C7">
        <w:rPr>
          <w:sz w:val="28"/>
          <w:szCs w:val="28"/>
        </w:rPr>
        <w:t>, обеспечивающего достижение целей, показателей и результатов федерального проекта, входящего в состав национального проекта «Образование»;</w:t>
      </w:r>
    </w:p>
    <w:p w14:paraId="44711D6B" w14:textId="77777777" w:rsidR="00302FBB" w:rsidRPr="001975C7" w:rsidRDefault="00302FBB" w:rsidP="00302FBB">
      <w:pPr>
        <w:ind w:firstLine="709"/>
        <w:jc w:val="both"/>
        <w:rPr>
          <w:sz w:val="28"/>
          <w:szCs w:val="28"/>
        </w:rPr>
      </w:pPr>
      <w:r w:rsidRPr="001975C7">
        <w:rPr>
          <w:sz w:val="28"/>
          <w:szCs w:val="28"/>
        </w:rPr>
        <w:t>оказания муниципальными учреждениями услуг в сфере молодежной политики;</w:t>
      </w:r>
    </w:p>
    <w:p w14:paraId="42825A67" w14:textId="77777777" w:rsidR="00302FBB" w:rsidRDefault="00302FBB" w:rsidP="00302FBB">
      <w:pPr>
        <w:ind w:firstLine="709"/>
        <w:jc w:val="both"/>
        <w:rPr>
          <w:rFonts w:eastAsia="Calibri"/>
          <w:sz w:val="28"/>
          <w:szCs w:val="28"/>
        </w:rPr>
      </w:pPr>
      <w:r>
        <w:rPr>
          <w:rFonts w:eastAsia="Calibri"/>
          <w:sz w:val="28"/>
          <w:szCs w:val="28"/>
        </w:rPr>
        <w:t>организации мероприятий по работе с молодежью (поддержка талантливой молодежи,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 гражданско-патриотическое воспитание молодежи);</w:t>
      </w:r>
    </w:p>
    <w:p w14:paraId="1DD2F4AA" w14:textId="77777777" w:rsidR="00302FBB" w:rsidRPr="00A12657" w:rsidRDefault="00302FBB" w:rsidP="00302FBB">
      <w:pPr>
        <w:ind w:firstLine="709"/>
        <w:jc w:val="both"/>
        <w:rPr>
          <w:sz w:val="28"/>
          <w:szCs w:val="28"/>
        </w:rPr>
      </w:pPr>
      <w:r w:rsidRPr="00A12657">
        <w:rPr>
          <w:sz w:val="28"/>
          <w:szCs w:val="28"/>
        </w:rPr>
        <w:t xml:space="preserve">организации и обеспечение отдыха и оздоровления детей в санаторно-оздоровительных детских лагерях круглогодичного действия, загородных оздоровительных лагерях и лагерях дневного пребывания. </w:t>
      </w:r>
    </w:p>
    <w:p w14:paraId="4100F008" w14:textId="77777777" w:rsidR="00302FBB" w:rsidRPr="001975C7" w:rsidRDefault="00302FBB" w:rsidP="00302FBB">
      <w:pPr>
        <w:ind w:firstLine="709"/>
        <w:jc w:val="both"/>
        <w:rPr>
          <w:sz w:val="28"/>
          <w:szCs w:val="28"/>
        </w:rPr>
      </w:pPr>
    </w:p>
    <w:p w14:paraId="5C052750" w14:textId="77777777" w:rsidR="00302FBB" w:rsidRPr="001975C7" w:rsidRDefault="00302FBB" w:rsidP="00302FBB">
      <w:pPr>
        <w:ind w:firstLine="709"/>
        <w:jc w:val="both"/>
        <w:rPr>
          <w:sz w:val="28"/>
          <w:szCs w:val="28"/>
        </w:rPr>
      </w:pPr>
      <w:r w:rsidRPr="001975C7">
        <w:rPr>
          <w:b/>
          <w:sz w:val="28"/>
          <w:szCs w:val="28"/>
        </w:rPr>
        <w:t xml:space="preserve">По подразделу 0709 </w:t>
      </w:r>
      <w:r w:rsidRPr="001975C7">
        <w:rPr>
          <w:sz w:val="28"/>
          <w:szCs w:val="28"/>
        </w:rPr>
        <w:t>«Другие вопросы в области образования»</w:t>
      </w:r>
      <w:r w:rsidRPr="001975C7">
        <w:rPr>
          <w:b/>
          <w:sz w:val="28"/>
          <w:szCs w:val="28"/>
        </w:rPr>
        <w:t xml:space="preserve"> </w:t>
      </w:r>
      <w:r w:rsidRPr="001975C7">
        <w:rPr>
          <w:sz w:val="28"/>
          <w:szCs w:val="28"/>
        </w:rPr>
        <w:t>расходы утверждены в сумме 78</w:t>
      </w:r>
      <w:r w:rsidRPr="001975C7">
        <w:rPr>
          <w:spacing w:val="60"/>
          <w:sz w:val="28"/>
          <w:szCs w:val="28"/>
        </w:rPr>
        <w:t>6</w:t>
      </w:r>
      <w:r w:rsidRPr="001975C7">
        <w:rPr>
          <w:sz w:val="28"/>
          <w:szCs w:val="28"/>
        </w:rPr>
        <w:t>838,23 тыс. руб., исполнены в сумме 76</w:t>
      </w:r>
      <w:r w:rsidRPr="001975C7">
        <w:rPr>
          <w:spacing w:val="60"/>
          <w:sz w:val="28"/>
          <w:szCs w:val="28"/>
        </w:rPr>
        <w:t>7</w:t>
      </w:r>
      <w:r w:rsidRPr="001975C7">
        <w:rPr>
          <w:sz w:val="28"/>
          <w:szCs w:val="28"/>
        </w:rPr>
        <w:t>296,61 тыс. руб. или 97,5 % от плановых назначений.</w:t>
      </w:r>
    </w:p>
    <w:p w14:paraId="4CC2220C" w14:textId="77777777" w:rsidR="00302FBB" w:rsidRPr="001975C7" w:rsidRDefault="00302FBB" w:rsidP="00302FBB">
      <w:pPr>
        <w:ind w:firstLine="709"/>
        <w:jc w:val="both"/>
        <w:rPr>
          <w:b/>
          <w:sz w:val="28"/>
          <w:szCs w:val="28"/>
        </w:rPr>
      </w:pPr>
      <w:r w:rsidRPr="001975C7">
        <w:rPr>
          <w:sz w:val="28"/>
          <w:szCs w:val="28"/>
        </w:rPr>
        <w:t>По указанному подразделу отражены расходы на финансовое обеспечение деятельности учебно-методических центров, межшкольных учебно-производственных комбинатов, централизованных бухгалтерий, групп хозяйственного обслуживания, областной психолого-медико-педагогической консультации, центра оценки качества образования, организации проведения единого государственного экзамена, мероприятий в сфере образования для детей и педагогов, включая региональные этапы предметных олимпиад, а также расходы на финансовое обеспечение реализации региональных проектов «</w:t>
      </w:r>
      <w:r w:rsidRPr="001975C7">
        <w:rPr>
          <w:rFonts w:eastAsia="Calibri"/>
          <w:sz w:val="28"/>
          <w:szCs w:val="28"/>
        </w:rPr>
        <w:t>Поддержка семей, имеющих детей</w:t>
      </w:r>
      <w:r w:rsidRPr="001975C7">
        <w:rPr>
          <w:sz w:val="28"/>
          <w:szCs w:val="28"/>
        </w:rPr>
        <w:t>» и «</w:t>
      </w:r>
      <w:r w:rsidRPr="001975C7">
        <w:rPr>
          <w:rFonts w:eastAsia="Calibri"/>
          <w:sz w:val="28"/>
          <w:szCs w:val="28"/>
        </w:rPr>
        <w:t>Цифровая образовательная среда</w:t>
      </w:r>
      <w:r w:rsidRPr="001975C7">
        <w:rPr>
          <w:sz w:val="28"/>
          <w:szCs w:val="28"/>
        </w:rPr>
        <w:t>», обеспечивающих достижение целей, показателей и результатов федеральных проектов, входящих в состав национального проекта «Образование».</w:t>
      </w:r>
    </w:p>
    <w:p w14:paraId="779FB1AF" w14:textId="77777777" w:rsidR="00DD4029" w:rsidRDefault="00DD4029" w:rsidP="00DD4029">
      <w:pPr>
        <w:pStyle w:val="ConsPlusNonformat"/>
        <w:widowControl/>
        <w:jc w:val="center"/>
        <w:rPr>
          <w:rFonts w:ascii="Times New Roman" w:hAnsi="Times New Roman" w:cs="Times New Roman"/>
          <w:b/>
          <w:sz w:val="28"/>
          <w:szCs w:val="28"/>
        </w:rPr>
      </w:pPr>
      <w:r w:rsidRPr="00C14303">
        <w:rPr>
          <w:rFonts w:ascii="Times New Roman" w:hAnsi="Times New Roman" w:cs="Times New Roman"/>
          <w:b/>
          <w:sz w:val="28"/>
          <w:szCs w:val="28"/>
        </w:rPr>
        <w:lastRenderedPageBreak/>
        <w:t xml:space="preserve">Раздел 0800 </w:t>
      </w:r>
      <w:r>
        <w:rPr>
          <w:rFonts w:ascii="Times New Roman" w:hAnsi="Times New Roman" w:cs="Times New Roman"/>
          <w:b/>
          <w:sz w:val="28"/>
          <w:szCs w:val="28"/>
        </w:rPr>
        <w:t>«</w:t>
      </w:r>
      <w:r w:rsidRPr="00C14303">
        <w:rPr>
          <w:rFonts w:ascii="Times New Roman" w:hAnsi="Times New Roman" w:cs="Times New Roman"/>
          <w:b/>
          <w:sz w:val="28"/>
          <w:szCs w:val="28"/>
        </w:rPr>
        <w:t>К</w:t>
      </w:r>
      <w:r>
        <w:rPr>
          <w:rFonts w:ascii="Times New Roman" w:hAnsi="Times New Roman" w:cs="Times New Roman"/>
          <w:b/>
          <w:sz w:val="28"/>
          <w:szCs w:val="28"/>
        </w:rPr>
        <w:t>ультура, кинематография»</w:t>
      </w:r>
    </w:p>
    <w:p w14:paraId="030AD7BC" w14:textId="77777777" w:rsidR="00303AA2" w:rsidRDefault="00303AA2" w:rsidP="00DD4029">
      <w:pPr>
        <w:pStyle w:val="ConsPlusNonformat"/>
        <w:widowControl/>
        <w:jc w:val="center"/>
        <w:rPr>
          <w:rFonts w:ascii="Times New Roman" w:hAnsi="Times New Roman" w:cs="Times New Roman"/>
          <w:b/>
          <w:sz w:val="28"/>
          <w:szCs w:val="28"/>
        </w:rPr>
      </w:pPr>
    </w:p>
    <w:p w14:paraId="7BDBCD1B" w14:textId="77777777" w:rsidR="00302FBB" w:rsidRPr="001975C7" w:rsidRDefault="00302FBB" w:rsidP="00302FBB">
      <w:pPr>
        <w:ind w:firstLine="709"/>
        <w:jc w:val="both"/>
        <w:rPr>
          <w:sz w:val="28"/>
          <w:szCs w:val="28"/>
        </w:rPr>
      </w:pPr>
      <w:r w:rsidRPr="001975C7">
        <w:rPr>
          <w:b/>
          <w:sz w:val="28"/>
          <w:szCs w:val="28"/>
        </w:rPr>
        <w:t xml:space="preserve">По подразделу 0801 </w:t>
      </w:r>
      <w:r w:rsidRPr="001975C7">
        <w:rPr>
          <w:sz w:val="28"/>
          <w:szCs w:val="28"/>
        </w:rPr>
        <w:t xml:space="preserve">«Культура» расходы консолидированного бюджета Ивановской области в 2020 году исполнены в сумме 1 912 238,8 тыс. руб., что составляет 98,1 % к утверждённым бюджетным ассигнованиям 1 948 369,1 тыс. руб. </w:t>
      </w:r>
    </w:p>
    <w:p w14:paraId="3A587F51" w14:textId="77777777" w:rsidR="00302FBB" w:rsidRDefault="00302FBB" w:rsidP="00302FBB">
      <w:pPr>
        <w:ind w:firstLine="709"/>
        <w:jc w:val="both"/>
        <w:rPr>
          <w:sz w:val="28"/>
          <w:szCs w:val="28"/>
        </w:rPr>
      </w:pPr>
      <w:r w:rsidRPr="001975C7">
        <w:rPr>
          <w:sz w:val="28"/>
          <w:szCs w:val="28"/>
        </w:rPr>
        <w:t>Бюджетные ассигнования направлены</w:t>
      </w:r>
      <w:r>
        <w:rPr>
          <w:sz w:val="28"/>
          <w:szCs w:val="28"/>
        </w:rPr>
        <w:t>:</w:t>
      </w:r>
    </w:p>
    <w:p w14:paraId="70191FAA" w14:textId="77777777" w:rsidR="00302FBB" w:rsidRDefault="00302FBB" w:rsidP="00302FBB">
      <w:pPr>
        <w:ind w:firstLine="709"/>
        <w:jc w:val="both"/>
        <w:rPr>
          <w:sz w:val="28"/>
          <w:szCs w:val="28"/>
        </w:rPr>
      </w:pPr>
      <w:r w:rsidRPr="001975C7">
        <w:rPr>
          <w:sz w:val="28"/>
          <w:szCs w:val="28"/>
        </w:rPr>
        <w:t xml:space="preserve">на оказание государственных и муниципальных услуг в области культуры, в том числе на предоставление субсидий бюджетным и автономным учреждениям на выполнение государственного (муниципального) задания, поэтапное повышение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 </w:t>
      </w:r>
    </w:p>
    <w:p w14:paraId="0EE0A36A" w14:textId="77777777" w:rsidR="00302FBB" w:rsidRDefault="00302FBB" w:rsidP="00302FBB">
      <w:pPr>
        <w:ind w:firstLine="709"/>
        <w:jc w:val="both"/>
        <w:rPr>
          <w:rFonts w:eastAsia="Calibri"/>
          <w:bCs/>
          <w:sz w:val="28"/>
          <w:szCs w:val="28"/>
        </w:rPr>
      </w:pPr>
      <w:r w:rsidRPr="001975C7">
        <w:rPr>
          <w:sz w:val="28"/>
          <w:szCs w:val="28"/>
        </w:rPr>
        <w:t>п</w:t>
      </w:r>
      <w:r w:rsidRPr="001975C7">
        <w:rPr>
          <w:rFonts w:eastAsia="Calibri"/>
          <w:bCs/>
          <w:sz w:val="28"/>
          <w:szCs w:val="28"/>
        </w:rPr>
        <w:t>оддержку творческой деятельности и техническое оснащение государственных театров</w:t>
      </w:r>
      <w:r>
        <w:rPr>
          <w:rFonts w:eastAsia="Calibri"/>
          <w:bCs/>
          <w:sz w:val="28"/>
          <w:szCs w:val="28"/>
        </w:rPr>
        <w:t xml:space="preserve">; </w:t>
      </w:r>
    </w:p>
    <w:p w14:paraId="5AE9C74A" w14:textId="77777777" w:rsidR="00302FBB" w:rsidRDefault="00302FBB" w:rsidP="00302FBB">
      <w:pPr>
        <w:ind w:firstLine="709"/>
        <w:jc w:val="both"/>
        <w:rPr>
          <w:rFonts w:eastAsia="Calibri"/>
          <w:sz w:val="28"/>
          <w:szCs w:val="28"/>
        </w:rPr>
      </w:pPr>
      <w:r w:rsidRPr="001975C7">
        <w:rPr>
          <w:rFonts w:eastAsia="Calibri"/>
          <w:sz w:val="28"/>
          <w:szCs w:val="28"/>
        </w:rPr>
        <w:t xml:space="preserve">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p>
    <w:p w14:paraId="558F3B0C" w14:textId="77777777" w:rsidR="00302FBB" w:rsidRDefault="00302FBB" w:rsidP="00302FBB">
      <w:pPr>
        <w:ind w:firstLine="709"/>
        <w:jc w:val="both"/>
        <w:rPr>
          <w:sz w:val="28"/>
          <w:szCs w:val="28"/>
        </w:rPr>
      </w:pPr>
      <w:r w:rsidRPr="001975C7">
        <w:rPr>
          <w:rFonts w:eastAsia="Calibri"/>
          <w:sz w:val="28"/>
          <w:szCs w:val="28"/>
        </w:rPr>
        <w:t>создание мод</w:t>
      </w:r>
      <w:r>
        <w:rPr>
          <w:rFonts w:eastAsia="Calibri"/>
          <w:sz w:val="28"/>
          <w:szCs w:val="28"/>
        </w:rPr>
        <w:t xml:space="preserve">ельных муниципальных библиотек и </w:t>
      </w:r>
      <w:r w:rsidRPr="001975C7">
        <w:rPr>
          <w:sz w:val="28"/>
          <w:szCs w:val="28"/>
        </w:rPr>
        <w:t>укрепление материально-технической базы государственных и муниципальных учреждений культуры, в том числе в рамках регионального проекта «Культурная среда»,</w:t>
      </w:r>
      <w:r>
        <w:rPr>
          <w:rFonts w:eastAsia="Calibri"/>
          <w:bCs/>
          <w:sz w:val="28"/>
          <w:szCs w:val="28"/>
        </w:rPr>
        <w:t xml:space="preserve"> </w:t>
      </w:r>
      <w:r w:rsidRPr="001975C7">
        <w:rPr>
          <w:sz w:val="28"/>
          <w:szCs w:val="28"/>
        </w:rPr>
        <w:t>обеспечивающего достижение целей, показателей и результатов федерального проекта, входящего в состав национального проекта «</w:t>
      </w:r>
      <w:r>
        <w:rPr>
          <w:sz w:val="28"/>
          <w:szCs w:val="28"/>
        </w:rPr>
        <w:t>Культура».</w:t>
      </w:r>
    </w:p>
    <w:p w14:paraId="72D91B0A" w14:textId="77777777" w:rsidR="00302FBB" w:rsidRPr="001975C7" w:rsidRDefault="00302FBB" w:rsidP="00302FBB">
      <w:pPr>
        <w:ind w:firstLine="709"/>
        <w:jc w:val="both"/>
        <w:rPr>
          <w:rFonts w:eastAsia="Calibri"/>
          <w:bCs/>
          <w:sz w:val="28"/>
          <w:szCs w:val="28"/>
        </w:rPr>
      </w:pPr>
      <w:r>
        <w:rPr>
          <w:rFonts w:eastAsia="Calibri"/>
          <w:bCs/>
          <w:sz w:val="28"/>
          <w:szCs w:val="28"/>
        </w:rPr>
        <w:t xml:space="preserve"> </w:t>
      </w:r>
    </w:p>
    <w:p w14:paraId="0DEF4D1D" w14:textId="77777777" w:rsidR="00302FBB" w:rsidRPr="001975C7" w:rsidRDefault="00302FBB" w:rsidP="00302FBB">
      <w:pPr>
        <w:ind w:firstLine="709"/>
        <w:jc w:val="both"/>
        <w:rPr>
          <w:sz w:val="28"/>
          <w:szCs w:val="28"/>
        </w:rPr>
      </w:pPr>
      <w:r w:rsidRPr="001975C7">
        <w:rPr>
          <w:b/>
          <w:sz w:val="28"/>
          <w:szCs w:val="28"/>
        </w:rPr>
        <w:t xml:space="preserve">По подразделу 0802 </w:t>
      </w:r>
      <w:r w:rsidRPr="001975C7">
        <w:rPr>
          <w:sz w:val="28"/>
          <w:szCs w:val="28"/>
        </w:rPr>
        <w:t>«Кинематография»</w:t>
      </w:r>
      <w:r w:rsidRPr="001975C7">
        <w:rPr>
          <w:b/>
          <w:sz w:val="28"/>
          <w:szCs w:val="28"/>
        </w:rPr>
        <w:t xml:space="preserve"> </w:t>
      </w:r>
      <w:r w:rsidRPr="001975C7">
        <w:rPr>
          <w:sz w:val="28"/>
          <w:szCs w:val="28"/>
        </w:rPr>
        <w:t>расходы консолидированного бюджета Ивановской области в 2020 году исполнены в сумме 560,8 тыс. руб., что составляет 100,0 % к утверждённым бюджетным ассигнованиям. Данные средства направлены на проведение кинопоказа в муниципальном учреждении культуры</w:t>
      </w:r>
      <w:r>
        <w:rPr>
          <w:sz w:val="28"/>
          <w:szCs w:val="28"/>
        </w:rPr>
        <w:t xml:space="preserve"> </w:t>
      </w:r>
      <w:proofErr w:type="spellStart"/>
      <w:r>
        <w:rPr>
          <w:sz w:val="28"/>
          <w:szCs w:val="28"/>
        </w:rPr>
        <w:t>Фурмановского</w:t>
      </w:r>
      <w:proofErr w:type="spellEnd"/>
      <w:r>
        <w:rPr>
          <w:sz w:val="28"/>
          <w:szCs w:val="28"/>
        </w:rPr>
        <w:t xml:space="preserve"> муниципального района</w:t>
      </w:r>
      <w:r w:rsidRPr="001975C7">
        <w:rPr>
          <w:sz w:val="28"/>
          <w:szCs w:val="28"/>
        </w:rPr>
        <w:t>.</w:t>
      </w:r>
      <w:r>
        <w:rPr>
          <w:sz w:val="28"/>
          <w:szCs w:val="28"/>
        </w:rPr>
        <w:t xml:space="preserve"> </w:t>
      </w:r>
    </w:p>
    <w:p w14:paraId="4A27A26A" w14:textId="77777777" w:rsidR="00EA5AB8" w:rsidRDefault="00EA5AB8" w:rsidP="00DD4029">
      <w:pPr>
        <w:pStyle w:val="ConsPlusNonformat"/>
        <w:widowControl/>
        <w:jc w:val="center"/>
        <w:rPr>
          <w:rFonts w:ascii="Times New Roman" w:hAnsi="Times New Roman" w:cs="Times New Roman"/>
          <w:b/>
          <w:sz w:val="28"/>
          <w:szCs w:val="28"/>
        </w:rPr>
      </w:pPr>
    </w:p>
    <w:p w14:paraId="6F0EBFEC" w14:textId="77777777" w:rsidR="00DD4029" w:rsidRDefault="00DD4029" w:rsidP="00DD4029">
      <w:pPr>
        <w:ind w:firstLine="709"/>
        <w:jc w:val="center"/>
        <w:rPr>
          <w:b/>
          <w:sz w:val="28"/>
          <w:szCs w:val="28"/>
        </w:rPr>
      </w:pPr>
      <w:r w:rsidRPr="003E2794">
        <w:rPr>
          <w:b/>
          <w:sz w:val="28"/>
          <w:szCs w:val="28"/>
        </w:rPr>
        <w:t xml:space="preserve">Раздел 0900 </w:t>
      </w:r>
      <w:r>
        <w:rPr>
          <w:b/>
          <w:sz w:val="28"/>
          <w:szCs w:val="28"/>
        </w:rPr>
        <w:t>«</w:t>
      </w:r>
      <w:r w:rsidRPr="003E2794">
        <w:rPr>
          <w:b/>
          <w:sz w:val="28"/>
          <w:szCs w:val="28"/>
        </w:rPr>
        <w:t>З</w:t>
      </w:r>
      <w:r>
        <w:rPr>
          <w:b/>
          <w:sz w:val="28"/>
          <w:szCs w:val="28"/>
        </w:rPr>
        <w:t>дравоохранение»</w:t>
      </w:r>
    </w:p>
    <w:p w14:paraId="52030A35" w14:textId="77777777" w:rsidR="00303AA2" w:rsidRDefault="00303AA2" w:rsidP="00DD4029">
      <w:pPr>
        <w:ind w:firstLine="709"/>
        <w:jc w:val="center"/>
        <w:rPr>
          <w:b/>
          <w:sz w:val="28"/>
          <w:szCs w:val="28"/>
        </w:rPr>
      </w:pPr>
    </w:p>
    <w:p w14:paraId="3E3C37CE" w14:textId="77777777" w:rsidR="00B86C10" w:rsidRPr="001975C7" w:rsidRDefault="00B86C10" w:rsidP="00B86C10">
      <w:pPr>
        <w:ind w:firstLine="709"/>
        <w:jc w:val="both"/>
        <w:rPr>
          <w:sz w:val="28"/>
          <w:szCs w:val="28"/>
        </w:rPr>
      </w:pPr>
      <w:r w:rsidRPr="001975C7">
        <w:rPr>
          <w:b/>
          <w:sz w:val="28"/>
          <w:szCs w:val="28"/>
        </w:rPr>
        <w:t>По разделу 0900</w:t>
      </w:r>
      <w:r w:rsidRPr="001975C7">
        <w:rPr>
          <w:sz w:val="28"/>
          <w:szCs w:val="28"/>
        </w:rPr>
        <w:t xml:space="preserve"> «Здравоохранение» произведены расходы в общей сумме 2</w:t>
      </w:r>
      <w:r w:rsidRPr="001975C7">
        <w:rPr>
          <w:spacing w:val="60"/>
          <w:sz w:val="28"/>
          <w:szCs w:val="28"/>
        </w:rPr>
        <w:t>2</w:t>
      </w:r>
      <w:r w:rsidRPr="001975C7">
        <w:rPr>
          <w:sz w:val="28"/>
          <w:szCs w:val="28"/>
        </w:rPr>
        <w:t>37</w:t>
      </w:r>
      <w:r w:rsidRPr="001975C7">
        <w:rPr>
          <w:spacing w:val="60"/>
          <w:sz w:val="28"/>
          <w:szCs w:val="28"/>
        </w:rPr>
        <w:t>9</w:t>
      </w:r>
      <w:r w:rsidRPr="001975C7">
        <w:rPr>
          <w:sz w:val="28"/>
          <w:szCs w:val="28"/>
        </w:rPr>
        <w:t>061,36 тыс. руб. или 97,1 % от утвержденных бюджетных ассигнований.</w:t>
      </w:r>
    </w:p>
    <w:p w14:paraId="2735B5ED" w14:textId="77777777" w:rsidR="00B86C10" w:rsidRPr="001975C7" w:rsidRDefault="00B86C10" w:rsidP="00B86C10">
      <w:pPr>
        <w:ind w:firstLine="709"/>
        <w:jc w:val="both"/>
        <w:rPr>
          <w:sz w:val="28"/>
          <w:szCs w:val="28"/>
        </w:rPr>
      </w:pPr>
      <w:r w:rsidRPr="001975C7">
        <w:rPr>
          <w:sz w:val="28"/>
          <w:szCs w:val="28"/>
        </w:rPr>
        <w:t>Расходы в области здравоохранения отражены по видам медицинской помощи.</w:t>
      </w:r>
    </w:p>
    <w:p w14:paraId="529101A4" w14:textId="77777777" w:rsidR="00B86C10" w:rsidRPr="001975C7" w:rsidRDefault="00B86C10" w:rsidP="00B86C10">
      <w:pPr>
        <w:ind w:firstLine="709"/>
        <w:jc w:val="both"/>
        <w:rPr>
          <w:rFonts w:eastAsia="Calibri"/>
          <w:b/>
          <w:sz w:val="28"/>
          <w:szCs w:val="28"/>
        </w:rPr>
      </w:pPr>
    </w:p>
    <w:p w14:paraId="1FF8C16E" w14:textId="77777777" w:rsidR="00B86C10" w:rsidRPr="001975C7" w:rsidRDefault="00B86C10" w:rsidP="00B86C10">
      <w:pPr>
        <w:ind w:firstLine="709"/>
        <w:jc w:val="both"/>
        <w:rPr>
          <w:rFonts w:eastAsia="Calibri"/>
          <w:sz w:val="28"/>
          <w:szCs w:val="28"/>
        </w:rPr>
      </w:pPr>
      <w:r w:rsidRPr="001975C7">
        <w:rPr>
          <w:rFonts w:eastAsia="Calibri"/>
          <w:b/>
          <w:sz w:val="28"/>
          <w:szCs w:val="28"/>
        </w:rPr>
        <w:t>По подразделу 0901</w:t>
      </w:r>
      <w:r w:rsidRPr="001975C7">
        <w:rPr>
          <w:rFonts w:eastAsia="Calibri"/>
          <w:sz w:val="28"/>
          <w:szCs w:val="28"/>
        </w:rPr>
        <w:t xml:space="preserve"> </w:t>
      </w:r>
      <w:r w:rsidRPr="001975C7">
        <w:rPr>
          <w:sz w:val="28"/>
          <w:szCs w:val="28"/>
        </w:rPr>
        <w:t>«Стационарная медицинская помощь» исполнение расходов составило</w:t>
      </w:r>
      <w:r w:rsidRPr="001975C7">
        <w:rPr>
          <w:rFonts w:eastAsia="Calibri"/>
          <w:sz w:val="28"/>
          <w:szCs w:val="28"/>
        </w:rPr>
        <w:t xml:space="preserve"> </w:t>
      </w:r>
      <w:r w:rsidRPr="001975C7">
        <w:rPr>
          <w:rFonts w:eastAsia="Calibri"/>
          <w:spacing w:val="60"/>
          <w:sz w:val="28"/>
          <w:szCs w:val="28"/>
        </w:rPr>
        <w:t>5</w:t>
      </w:r>
      <w:r w:rsidRPr="001975C7">
        <w:rPr>
          <w:rFonts w:eastAsia="Calibri"/>
          <w:sz w:val="28"/>
          <w:szCs w:val="28"/>
        </w:rPr>
        <w:t>70</w:t>
      </w:r>
      <w:r w:rsidRPr="001975C7">
        <w:rPr>
          <w:rFonts w:eastAsia="Calibri"/>
          <w:spacing w:val="60"/>
          <w:sz w:val="28"/>
          <w:szCs w:val="28"/>
        </w:rPr>
        <w:t>6</w:t>
      </w:r>
      <w:r w:rsidRPr="001975C7">
        <w:rPr>
          <w:rFonts w:eastAsia="Calibri"/>
          <w:sz w:val="28"/>
          <w:szCs w:val="28"/>
        </w:rPr>
        <w:t xml:space="preserve">683,94 тыс. руб. или 99,5 % от утвержденных назначений. </w:t>
      </w:r>
    </w:p>
    <w:p w14:paraId="25214C10" w14:textId="77777777" w:rsidR="00B86C10" w:rsidRPr="001975C7" w:rsidRDefault="00B86C10" w:rsidP="00B86C10">
      <w:pPr>
        <w:ind w:firstLine="709"/>
        <w:jc w:val="both"/>
        <w:rPr>
          <w:sz w:val="28"/>
          <w:szCs w:val="28"/>
        </w:rPr>
      </w:pPr>
      <w:r w:rsidRPr="001975C7">
        <w:rPr>
          <w:rFonts w:eastAsia="Calibri"/>
          <w:sz w:val="28"/>
          <w:szCs w:val="28"/>
        </w:rPr>
        <w:t xml:space="preserve">Бюджетные ассигнования по указанному подразделу направлены на финансовое </w:t>
      </w:r>
      <w:r w:rsidRPr="001975C7">
        <w:rPr>
          <w:sz w:val="28"/>
          <w:szCs w:val="28"/>
        </w:rPr>
        <w:t xml:space="preserve">обеспечение оказания специализированной медицинской помощи в стационарных условиях, в том числе высокотехнологичной медицинской помощи, и проведение </w:t>
      </w:r>
      <w:proofErr w:type="gramStart"/>
      <w:r w:rsidRPr="001975C7">
        <w:rPr>
          <w:sz w:val="28"/>
          <w:szCs w:val="28"/>
        </w:rPr>
        <w:t>патолого-анатомических</w:t>
      </w:r>
      <w:proofErr w:type="gramEnd"/>
      <w:r w:rsidRPr="001975C7">
        <w:rPr>
          <w:sz w:val="28"/>
          <w:szCs w:val="28"/>
        </w:rPr>
        <w:t xml:space="preserve"> вскрытий, а также на:</w:t>
      </w:r>
    </w:p>
    <w:p w14:paraId="096FD702" w14:textId="77777777" w:rsidR="00B86C10" w:rsidRPr="001975C7" w:rsidRDefault="00B86C10" w:rsidP="00B86C10">
      <w:pPr>
        <w:ind w:firstLine="709"/>
        <w:jc w:val="both"/>
        <w:rPr>
          <w:sz w:val="28"/>
          <w:szCs w:val="28"/>
        </w:rPr>
      </w:pPr>
      <w:r w:rsidRPr="001975C7">
        <w:rPr>
          <w:sz w:val="28"/>
          <w:szCs w:val="28"/>
        </w:rPr>
        <w:t xml:space="preserve">- реализацию региональных проектов «Борьба с сердечно-сосудистыми заболеваниями» и «Борьба с онкологическими заболеваниями», обеспечивающих достижение целей, показателей и результатов федеральных проектов, входящих в состав национального проекта «Здравоохранение»; </w:t>
      </w:r>
    </w:p>
    <w:p w14:paraId="22982F5C" w14:textId="77777777" w:rsidR="00B86C10" w:rsidRDefault="00B86C10" w:rsidP="00B86C10">
      <w:pPr>
        <w:ind w:firstLine="709"/>
        <w:jc w:val="both"/>
        <w:rPr>
          <w:sz w:val="28"/>
          <w:szCs w:val="28"/>
        </w:rPr>
      </w:pPr>
      <w:r w:rsidRPr="001975C7">
        <w:rPr>
          <w:sz w:val="28"/>
          <w:szCs w:val="28"/>
        </w:rPr>
        <w:lastRenderedPageBreak/>
        <w:t>- закупку лекарственных препаратов, необходимых для лечения больных с туберкулезом с широкой лекарственной устойчивостью;</w:t>
      </w:r>
    </w:p>
    <w:p w14:paraId="435DA8C6" w14:textId="77777777" w:rsidR="00B86C10" w:rsidRPr="001D2C2A" w:rsidRDefault="00B86C10" w:rsidP="00B86C10">
      <w:pPr>
        <w:ind w:firstLine="709"/>
        <w:jc w:val="both"/>
        <w:rPr>
          <w:sz w:val="28"/>
          <w:szCs w:val="28"/>
        </w:rPr>
      </w:pPr>
      <w:r w:rsidRPr="001D2C2A">
        <w:rPr>
          <w:sz w:val="28"/>
          <w:szCs w:val="28"/>
        </w:rPr>
        <w:t>- п</w:t>
      </w:r>
      <w:r>
        <w:rPr>
          <w:sz w:val="28"/>
          <w:szCs w:val="28"/>
        </w:rPr>
        <w:t xml:space="preserve">риобретение </w:t>
      </w:r>
      <w:r w:rsidRPr="001D2C2A">
        <w:rPr>
          <w:sz w:val="28"/>
          <w:szCs w:val="28"/>
        </w:rPr>
        <w:t xml:space="preserve">лекарственных препаратов, необходимых для лечения новой </w:t>
      </w:r>
      <w:proofErr w:type="spellStart"/>
      <w:r w:rsidRPr="001D2C2A">
        <w:rPr>
          <w:sz w:val="28"/>
          <w:szCs w:val="28"/>
        </w:rPr>
        <w:t>коронавирусной</w:t>
      </w:r>
      <w:proofErr w:type="spellEnd"/>
      <w:r w:rsidRPr="001D2C2A">
        <w:rPr>
          <w:sz w:val="28"/>
          <w:szCs w:val="28"/>
        </w:rPr>
        <w:t xml:space="preserve"> инфекции</w:t>
      </w:r>
      <w:r>
        <w:rPr>
          <w:sz w:val="28"/>
          <w:szCs w:val="28"/>
        </w:rPr>
        <w:t xml:space="preserve">; </w:t>
      </w:r>
    </w:p>
    <w:p w14:paraId="7B209149" w14:textId="77777777" w:rsidR="00B86C10" w:rsidRDefault="00B86C10" w:rsidP="00B86C10">
      <w:pPr>
        <w:ind w:firstLine="709"/>
        <w:jc w:val="both"/>
        <w:rPr>
          <w:rFonts w:eastAsia="Calibri"/>
          <w:sz w:val="28"/>
          <w:szCs w:val="28"/>
        </w:rPr>
      </w:pPr>
      <w:r w:rsidRPr="001975C7">
        <w:rPr>
          <w:rFonts w:eastAsia="Calibri"/>
          <w:sz w:val="28"/>
          <w:szCs w:val="28"/>
        </w:rPr>
        <w:t>- укрепление материально-технической базы областных учреждений здравоохранения,</w:t>
      </w:r>
      <w:r w:rsidRPr="001975C7">
        <w:rPr>
          <w:sz w:val="28"/>
          <w:szCs w:val="28"/>
        </w:rPr>
        <w:t xml:space="preserve"> оказывающих медицинскую помощь в стационарных условиях</w:t>
      </w:r>
      <w:r>
        <w:rPr>
          <w:rFonts w:eastAsia="Calibri"/>
          <w:sz w:val="28"/>
          <w:szCs w:val="28"/>
        </w:rPr>
        <w:t>;</w:t>
      </w:r>
    </w:p>
    <w:p w14:paraId="2B72AA29" w14:textId="77777777" w:rsidR="00B86C10" w:rsidRPr="001975C7" w:rsidRDefault="00B86C10" w:rsidP="00B86C10">
      <w:pPr>
        <w:ind w:firstLine="709"/>
        <w:jc w:val="both"/>
        <w:rPr>
          <w:rFonts w:eastAsia="Calibri"/>
          <w:sz w:val="28"/>
          <w:szCs w:val="28"/>
        </w:rPr>
      </w:pPr>
      <w:r>
        <w:rPr>
          <w:rFonts w:eastAsia="Calibri"/>
          <w:sz w:val="28"/>
          <w:szCs w:val="28"/>
        </w:rPr>
        <w:t>- ф</w:t>
      </w:r>
      <w:r w:rsidRPr="00F24105">
        <w:rPr>
          <w:rFonts w:eastAsia="Calibri"/>
          <w:sz w:val="28"/>
          <w:szCs w:val="28"/>
        </w:rPr>
        <w:t xml:space="preserve">инансовое обеспечение мероприятий по борьбе с новой </w:t>
      </w:r>
      <w:proofErr w:type="spellStart"/>
      <w:r w:rsidRPr="00F24105">
        <w:rPr>
          <w:rFonts w:eastAsia="Calibri"/>
          <w:sz w:val="28"/>
          <w:szCs w:val="28"/>
        </w:rPr>
        <w:t>коронавирусной</w:t>
      </w:r>
      <w:proofErr w:type="spellEnd"/>
      <w:r w:rsidRPr="00F24105">
        <w:rPr>
          <w:rFonts w:eastAsia="Calibri"/>
          <w:sz w:val="28"/>
          <w:szCs w:val="28"/>
        </w:rPr>
        <w:t xml:space="preserve"> инфекцией (COVID-19)</w:t>
      </w:r>
      <w:r>
        <w:rPr>
          <w:rFonts w:eastAsia="Calibri"/>
          <w:sz w:val="28"/>
          <w:szCs w:val="28"/>
        </w:rPr>
        <w:t>, о</w:t>
      </w:r>
      <w:r w:rsidRPr="003D2227">
        <w:rPr>
          <w:rFonts w:eastAsia="Calibri"/>
          <w:sz w:val="28"/>
          <w:szCs w:val="28"/>
        </w:rPr>
        <w:t>снащение (переоснащение) дополнительно созд</w:t>
      </w:r>
      <w:r>
        <w:rPr>
          <w:rFonts w:eastAsia="Calibri"/>
          <w:sz w:val="28"/>
          <w:szCs w:val="28"/>
        </w:rPr>
        <w:t xml:space="preserve">аваемого или </w:t>
      </w:r>
      <w:proofErr w:type="spellStart"/>
      <w:r>
        <w:rPr>
          <w:rFonts w:eastAsia="Calibri"/>
          <w:sz w:val="28"/>
          <w:szCs w:val="28"/>
        </w:rPr>
        <w:t>перепрофилируемого</w:t>
      </w:r>
      <w:proofErr w:type="spellEnd"/>
      <w:r>
        <w:rPr>
          <w:rFonts w:eastAsia="Calibri"/>
          <w:sz w:val="28"/>
          <w:szCs w:val="28"/>
        </w:rPr>
        <w:t xml:space="preserve"> </w:t>
      </w:r>
      <w:r w:rsidRPr="003D2227">
        <w:rPr>
          <w:rFonts w:eastAsia="Calibri"/>
          <w:sz w:val="28"/>
          <w:szCs w:val="28"/>
        </w:rPr>
        <w:t xml:space="preserve">коечного </w:t>
      </w:r>
      <w:proofErr w:type="gramStart"/>
      <w:r w:rsidRPr="003D2227">
        <w:rPr>
          <w:rFonts w:eastAsia="Calibri"/>
          <w:sz w:val="28"/>
          <w:szCs w:val="28"/>
        </w:rPr>
        <w:t>фонда  медицинских</w:t>
      </w:r>
      <w:proofErr w:type="gramEnd"/>
      <w:r w:rsidRPr="003D2227">
        <w:rPr>
          <w:rFonts w:eastAsia="Calibri"/>
          <w:sz w:val="28"/>
          <w:szCs w:val="28"/>
        </w:rPr>
        <w:t xml:space="preserve"> организаций для оказания медицинской помощи больным новой </w:t>
      </w:r>
      <w:proofErr w:type="spellStart"/>
      <w:r w:rsidRPr="003D2227">
        <w:rPr>
          <w:rFonts w:eastAsia="Calibri"/>
          <w:sz w:val="28"/>
          <w:szCs w:val="28"/>
        </w:rPr>
        <w:t>коронавирусной</w:t>
      </w:r>
      <w:proofErr w:type="spellEnd"/>
      <w:r w:rsidRPr="003D2227">
        <w:rPr>
          <w:rFonts w:eastAsia="Calibri"/>
          <w:sz w:val="28"/>
          <w:szCs w:val="28"/>
        </w:rPr>
        <w:t xml:space="preserve"> инфекцией</w:t>
      </w:r>
      <w:r>
        <w:rPr>
          <w:rFonts w:eastAsia="Calibri"/>
          <w:sz w:val="28"/>
          <w:szCs w:val="28"/>
        </w:rPr>
        <w:t xml:space="preserve">, </w:t>
      </w:r>
      <w:r w:rsidRPr="003D2227">
        <w:rPr>
          <w:rFonts w:eastAsia="Calibri"/>
          <w:sz w:val="28"/>
          <w:szCs w:val="28"/>
        </w:rPr>
        <w:t>за счет средств резервного фонда Пра</w:t>
      </w:r>
      <w:r>
        <w:rPr>
          <w:rFonts w:eastAsia="Calibri"/>
          <w:sz w:val="28"/>
          <w:szCs w:val="28"/>
        </w:rPr>
        <w:t xml:space="preserve">вительства Российской Федерации. </w:t>
      </w:r>
    </w:p>
    <w:p w14:paraId="68F6BE7C" w14:textId="77777777" w:rsidR="00B86C10" w:rsidRPr="001975C7" w:rsidRDefault="00B86C10" w:rsidP="00B86C10">
      <w:pPr>
        <w:ind w:firstLine="709"/>
        <w:jc w:val="both"/>
        <w:rPr>
          <w:b/>
          <w:sz w:val="28"/>
          <w:szCs w:val="28"/>
        </w:rPr>
      </w:pPr>
    </w:p>
    <w:p w14:paraId="5CF681D9" w14:textId="77777777" w:rsidR="00B86C10" w:rsidRPr="001975C7" w:rsidRDefault="00B86C10" w:rsidP="00B86C10">
      <w:pPr>
        <w:ind w:firstLine="709"/>
        <w:jc w:val="both"/>
        <w:rPr>
          <w:sz w:val="28"/>
          <w:szCs w:val="28"/>
        </w:rPr>
      </w:pPr>
      <w:r w:rsidRPr="001975C7">
        <w:rPr>
          <w:b/>
          <w:sz w:val="28"/>
          <w:szCs w:val="28"/>
        </w:rPr>
        <w:t>По подразделу 0902</w:t>
      </w:r>
      <w:r w:rsidRPr="001975C7">
        <w:rPr>
          <w:sz w:val="28"/>
          <w:szCs w:val="28"/>
        </w:rPr>
        <w:t xml:space="preserve"> «Амбулаторная помощь» расходы исполнены в сумме 94</w:t>
      </w:r>
      <w:r w:rsidRPr="001975C7">
        <w:rPr>
          <w:spacing w:val="60"/>
          <w:sz w:val="28"/>
          <w:szCs w:val="28"/>
        </w:rPr>
        <w:t>0</w:t>
      </w:r>
      <w:r w:rsidRPr="001975C7">
        <w:rPr>
          <w:sz w:val="28"/>
          <w:szCs w:val="28"/>
        </w:rPr>
        <w:t>525,69 тыс. руб. и</w:t>
      </w:r>
      <w:r>
        <w:rPr>
          <w:sz w:val="28"/>
          <w:szCs w:val="28"/>
        </w:rPr>
        <w:t>ли</w:t>
      </w:r>
      <w:r w:rsidRPr="001975C7">
        <w:rPr>
          <w:sz w:val="28"/>
          <w:szCs w:val="28"/>
        </w:rPr>
        <w:t xml:space="preserve"> 96,7 % от утвержденных назначений.</w:t>
      </w:r>
    </w:p>
    <w:p w14:paraId="77E043C3" w14:textId="77777777" w:rsidR="00B86C10" w:rsidRPr="001975C7" w:rsidRDefault="00B86C10" w:rsidP="00B86C10">
      <w:pPr>
        <w:ind w:firstLine="709"/>
        <w:jc w:val="both"/>
        <w:rPr>
          <w:sz w:val="28"/>
          <w:szCs w:val="28"/>
        </w:rPr>
      </w:pPr>
      <w:r w:rsidRPr="001975C7">
        <w:rPr>
          <w:sz w:val="28"/>
          <w:szCs w:val="28"/>
        </w:rPr>
        <w:t>Бюджетные ассигнования</w:t>
      </w:r>
      <w:r w:rsidRPr="001975C7">
        <w:rPr>
          <w:rFonts w:eastAsia="Calibri"/>
          <w:sz w:val="28"/>
          <w:szCs w:val="28"/>
        </w:rPr>
        <w:t xml:space="preserve"> по указанному подразделу</w:t>
      </w:r>
      <w:r w:rsidRPr="001975C7">
        <w:rPr>
          <w:sz w:val="28"/>
          <w:szCs w:val="28"/>
        </w:rPr>
        <w:t xml:space="preserve"> направлены </w:t>
      </w:r>
      <w:r w:rsidRPr="001975C7">
        <w:rPr>
          <w:rFonts w:eastAsia="Calibri"/>
          <w:sz w:val="28"/>
          <w:szCs w:val="28"/>
        </w:rPr>
        <w:t xml:space="preserve">на финансовое </w:t>
      </w:r>
      <w:r w:rsidRPr="001975C7">
        <w:rPr>
          <w:sz w:val="28"/>
          <w:szCs w:val="28"/>
        </w:rPr>
        <w:t>обеспечение оказания первичной медико-санитарной помощи в амбулаторных условиях и медицинской помощи лицам, инфицированным вирусом иммунодефицита человека, гепатита В и С, а также на:</w:t>
      </w:r>
    </w:p>
    <w:p w14:paraId="71947930" w14:textId="77777777" w:rsidR="00B86C10" w:rsidRPr="00DA4A2B" w:rsidRDefault="00B86C10" w:rsidP="00B86C10">
      <w:pPr>
        <w:ind w:firstLine="709"/>
        <w:jc w:val="both"/>
        <w:rPr>
          <w:sz w:val="28"/>
          <w:szCs w:val="28"/>
        </w:rPr>
      </w:pPr>
      <w:r w:rsidRPr="001975C7">
        <w:rPr>
          <w:sz w:val="28"/>
          <w:szCs w:val="28"/>
        </w:rPr>
        <w:t xml:space="preserve">- реализацию региональных проектов «Развитие системы оказания первичной медико-санитарной помощи», </w:t>
      </w:r>
      <w:r w:rsidRPr="001975C7">
        <w:t>«</w:t>
      </w:r>
      <w:r w:rsidRPr="001975C7">
        <w:rPr>
          <w:sz w:val="28"/>
          <w:szCs w:val="28"/>
        </w:rPr>
        <w:t>Развитие детского здравоохранения, включая создание современной инфраструктуры оказания медицинской помощи детям»</w:t>
      </w:r>
      <w:r>
        <w:rPr>
          <w:sz w:val="28"/>
          <w:szCs w:val="28"/>
        </w:rPr>
        <w:t xml:space="preserve">, </w:t>
      </w:r>
      <w:r w:rsidRPr="001975C7">
        <w:rPr>
          <w:sz w:val="28"/>
          <w:szCs w:val="28"/>
        </w:rPr>
        <w:t>«Борьба с сердечно-сосудистыми заболеваниями» и «Старшее поколение»</w:t>
      </w:r>
      <w:r>
        <w:rPr>
          <w:sz w:val="28"/>
          <w:szCs w:val="28"/>
        </w:rPr>
        <w:t>,</w:t>
      </w:r>
      <w:r w:rsidRPr="001975C7">
        <w:rPr>
          <w:sz w:val="28"/>
          <w:szCs w:val="28"/>
        </w:rPr>
        <w:t xml:space="preserve"> обеспечивающих достижение целей, показателей и результатов федеральных проектов, входящих </w:t>
      </w:r>
      <w:r>
        <w:rPr>
          <w:sz w:val="28"/>
          <w:szCs w:val="28"/>
        </w:rPr>
        <w:t xml:space="preserve">соответственно </w:t>
      </w:r>
      <w:r w:rsidRPr="001975C7">
        <w:rPr>
          <w:sz w:val="28"/>
          <w:szCs w:val="28"/>
        </w:rPr>
        <w:t>в состав национальных проектов «Здравоохранение» и «Демография»;</w:t>
      </w:r>
      <w:r w:rsidRPr="00DA4A2B">
        <w:rPr>
          <w:sz w:val="28"/>
          <w:szCs w:val="28"/>
        </w:rPr>
        <w:t xml:space="preserve"> </w:t>
      </w:r>
    </w:p>
    <w:p w14:paraId="67FA0F43" w14:textId="77777777" w:rsidR="00B86C10" w:rsidRPr="001975C7" w:rsidRDefault="00B86C10" w:rsidP="00B86C10">
      <w:pPr>
        <w:ind w:firstLine="709"/>
        <w:jc w:val="both"/>
        <w:rPr>
          <w:sz w:val="28"/>
          <w:szCs w:val="28"/>
        </w:rPr>
      </w:pPr>
      <w:r w:rsidRPr="001975C7">
        <w:rPr>
          <w:rFonts w:eastAsia="Calibri"/>
          <w:sz w:val="28"/>
          <w:szCs w:val="28"/>
        </w:rPr>
        <w:t>- укрепление материально-технической базы областных</w:t>
      </w:r>
      <w:r w:rsidRPr="001975C7">
        <w:rPr>
          <w:sz w:val="28"/>
          <w:szCs w:val="28"/>
        </w:rPr>
        <w:t xml:space="preserve"> учреждений здравоохранения, оказывающих медицинскую помощь в амбулаторных условиях;</w:t>
      </w:r>
    </w:p>
    <w:p w14:paraId="7F285BAC" w14:textId="77777777" w:rsidR="00B86C10" w:rsidRPr="001975C7" w:rsidRDefault="00B86C10" w:rsidP="00B86C10">
      <w:pPr>
        <w:ind w:firstLine="709"/>
        <w:jc w:val="both"/>
        <w:rPr>
          <w:sz w:val="28"/>
          <w:szCs w:val="28"/>
        </w:rPr>
      </w:pPr>
      <w:r w:rsidRPr="001975C7">
        <w:rPr>
          <w:sz w:val="28"/>
          <w:szCs w:val="28"/>
        </w:rPr>
        <w:t xml:space="preserve">-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975C7">
        <w:rPr>
          <w:sz w:val="28"/>
          <w:szCs w:val="28"/>
        </w:rPr>
        <w:t>муковисцидозом</w:t>
      </w:r>
      <w:proofErr w:type="spellEnd"/>
      <w:r w:rsidRPr="001975C7">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975C7">
        <w:rPr>
          <w:sz w:val="28"/>
          <w:szCs w:val="28"/>
        </w:rPr>
        <w:t>гемолитико</w:t>
      </w:r>
      <w:proofErr w:type="spellEnd"/>
      <w:r w:rsidRPr="001975C7">
        <w:rPr>
          <w:sz w:val="28"/>
          <w:szCs w:val="28"/>
        </w:rPr>
        <w:t xml:space="preserve">-уремическим синдромом, юношеским артритом с системным началом, </w:t>
      </w:r>
      <w:proofErr w:type="spellStart"/>
      <w:r w:rsidRPr="001975C7">
        <w:rPr>
          <w:sz w:val="28"/>
          <w:szCs w:val="28"/>
        </w:rPr>
        <w:t>мукополисахаридозом</w:t>
      </w:r>
      <w:proofErr w:type="spellEnd"/>
      <w:r w:rsidRPr="001975C7">
        <w:rPr>
          <w:sz w:val="28"/>
          <w:szCs w:val="28"/>
        </w:rPr>
        <w:t xml:space="preserve"> I, II и VI типов, </w:t>
      </w:r>
      <w:proofErr w:type="spellStart"/>
      <w:r w:rsidRPr="001975C7">
        <w:rPr>
          <w:sz w:val="28"/>
          <w:szCs w:val="28"/>
        </w:rPr>
        <w:t>апластической</w:t>
      </w:r>
      <w:proofErr w:type="spellEnd"/>
      <w:r w:rsidRPr="001975C7">
        <w:rPr>
          <w:sz w:val="28"/>
          <w:szCs w:val="28"/>
        </w:rPr>
        <w:t xml:space="preserve"> анемией неуточненной, наследственным дефицитом факторов II (фибриногена), VII (лабильного), X (Стюарта-</w:t>
      </w:r>
      <w:proofErr w:type="spellStart"/>
      <w:r w:rsidRPr="001975C7">
        <w:rPr>
          <w:sz w:val="28"/>
          <w:szCs w:val="28"/>
        </w:rPr>
        <w:t>Прауэра</w:t>
      </w:r>
      <w:proofErr w:type="spellEnd"/>
      <w:r w:rsidRPr="001975C7">
        <w:rPr>
          <w:sz w:val="28"/>
          <w:szCs w:val="28"/>
        </w:rPr>
        <w:t>), а также после трансплантации органов и (или) тканей;</w:t>
      </w:r>
    </w:p>
    <w:p w14:paraId="4A51C99F"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 - реализацию отдельных полномочий в области лекарственного обеспечения;</w:t>
      </w:r>
    </w:p>
    <w:p w14:paraId="3EB0C795"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p>
    <w:p w14:paraId="1EE56B69"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w:t>
      </w:r>
      <w:r w:rsidRPr="001975C7">
        <w:rPr>
          <w:rFonts w:eastAsia="Calibri"/>
          <w:sz w:val="28"/>
          <w:szCs w:val="28"/>
        </w:rPr>
        <w:lastRenderedPageBreak/>
        <w:t>места обследования (консультации) или лечения (туда и обратно) на транспорте городского, пригородного и межмуниципального сообщения;</w:t>
      </w:r>
    </w:p>
    <w:p w14:paraId="62564B2C" w14:textId="77777777" w:rsidR="00B86C10" w:rsidRPr="001975C7" w:rsidRDefault="00B86C10" w:rsidP="00B86C10">
      <w:pPr>
        <w:ind w:firstLine="709"/>
        <w:jc w:val="both"/>
        <w:rPr>
          <w:rFonts w:eastAsia="Calibri"/>
          <w:sz w:val="28"/>
          <w:szCs w:val="28"/>
        </w:rPr>
      </w:pPr>
      <w:r w:rsidRPr="001975C7">
        <w:rPr>
          <w:rFonts w:eastAsia="Calibri"/>
          <w:sz w:val="28"/>
          <w:szCs w:val="28"/>
        </w:rPr>
        <w:t>- обеспечение лиц, состоящих на диспансерном учете в ОБУЗ «Областной противотуберкулезный диспансер имени М.Б. </w:t>
      </w:r>
      <w:proofErr w:type="spellStart"/>
      <w:r w:rsidRPr="001975C7">
        <w:rPr>
          <w:rFonts w:eastAsia="Calibri"/>
          <w:sz w:val="28"/>
          <w:szCs w:val="28"/>
        </w:rPr>
        <w:t>Стоюнина</w:t>
      </w:r>
      <w:proofErr w:type="spellEnd"/>
      <w:r w:rsidRPr="001975C7">
        <w:rPr>
          <w:rFonts w:eastAsia="Calibri"/>
          <w:sz w:val="28"/>
          <w:szCs w:val="28"/>
        </w:rPr>
        <w:t>», ежемесячным продуктовым набором на весь период курса противотуберкулезной терапии в амбулаторных условиях;</w:t>
      </w:r>
    </w:p>
    <w:p w14:paraId="238EC162" w14:textId="77777777" w:rsidR="00B86C10" w:rsidRPr="001975C7" w:rsidRDefault="00B86C10" w:rsidP="00B86C10">
      <w:pPr>
        <w:ind w:firstLine="709"/>
        <w:jc w:val="both"/>
        <w:rPr>
          <w:rFonts w:eastAsia="Calibri"/>
          <w:sz w:val="28"/>
          <w:szCs w:val="28"/>
        </w:rPr>
      </w:pPr>
      <w:r w:rsidRPr="001975C7">
        <w:rPr>
          <w:rFonts w:eastAsia="Calibri"/>
          <w:sz w:val="28"/>
          <w:szCs w:val="28"/>
        </w:rPr>
        <w:t>-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w:t>
      </w:r>
    </w:p>
    <w:p w14:paraId="369DA3BE" w14:textId="77777777" w:rsidR="00B86C10" w:rsidRDefault="00B86C10" w:rsidP="00B86C10">
      <w:pPr>
        <w:ind w:firstLine="709"/>
        <w:jc w:val="both"/>
        <w:rPr>
          <w:rFonts w:eastAsia="Calibri"/>
          <w:sz w:val="28"/>
          <w:szCs w:val="28"/>
        </w:rPr>
      </w:pPr>
      <w:r w:rsidRPr="001975C7">
        <w:rPr>
          <w:rFonts w:eastAsia="Calibri"/>
          <w:sz w:val="28"/>
          <w:szCs w:val="28"/>
        </w:rPr>
        <w:t xml:space="preserve"> - обеспечение граждан лекарственными препаратами во исполнение судебных решений</w:t>
      </w:r>
      <w:r>
        <w:rPr>
          <w:rFonts w:eastAsia="Calibri"/>
          <w:sz w:val="28"/>
          <w:szCs w:val="28"/>
        </w:rPr>
        <w:t>;</w:t>
      </w:r>
    </w:p>
    <w:p w14:paraId="589F9361" w14:textId="77777777" w:rsidR="00B86C10" w:rsidRPr="001975C7" w:rsidRDefault="00B86C10" w:rsidP="00B86C10">
      <w:pPr>
        <w:ind w:firstLine="709"/>
        <w:jc w:val="both"/>
        <w:rPr>
          <w:rFonts w:eastAsia="Calibri"/>
          <w:sz w:val="28"/>
          <w:szCs w:val="28"/>
        </w:rPr>
      </w:pPr>
      <w:r>
        <w:rPr>
          <w:rFonts w:eastAsia="Calibri"/>
          <w:sz w:val="28"/>
          <w:szCs w:val="28"/>
        </w:rPr>
        <w:t>- п</w:t>
      </w:r>
      <w:r w:rsidRPr="00CC05AE">
        <w:rPr>
          <w:rFonts w:eastAsia="Calibri"/>
          <w:sz w:val="28"/>
          <w:szCs w:val="28"/>
        </w:rPr>
        <w:t>риобретение противовирусных лекарственных препаратов</w:t>
      </w:r>
      <w:r>
        <w:rPr>
          <w:rFonts w:eastAsia="Calibri"/>
          <w:sz w:val="28"/>
          <w:szCs w:val="28"/>
        </w:rPr>
        <w:t xml:space="preserve"> и </w:t>
      </w:r>
      <w:r w:rsidRPr="00CC05AE">
        <w:rPr>
          <w:rFonts w:eastAsia="Calibri"/>
          <w:sz w:val="28"/>
          <w:szCs w:val="28"/>
        </w:rPr>
        <w:t xml:space="preserve">лекарственных препаратов, необходимых для лечения новой </w:t>
      </w:r>
      <w:proofErr w:type="spellStart"/>
      <w:r w:rsidRPr="00CC05AE">
        <w:rPr>
          <w:rFonts w:eastAsia="Calibri"/>
          <w:sz w:val="28"/>
          <w:szCs w:val="28"/>
        </w:rPr>
        <w:t>коронавирусной</w:t>
      </w:r>
      <w:proofErr w:type="spellEnd"/>
      <w:r w:rsidRPr="00CC05AE">
        <w:rPr>
          <w:rFonts w:eastAsia="Calibri"/>
          <w:sz w:val="28"/>
          <w:szCs w:val="28"/>
        </w:rPr>
        <w:t xml:space="preserve"> инфекции</w:t>
      </w:r>
      <w:r>
        <w:rPr>
          <w:rFonts w:eastAsia="Calibri"/>
          <w:sz w:val="28"/>
          <w:szCs w:val="28"/>
        </w:rPr>
        <w:t>.</w:t>
      </w:r>
    </w:p>
    <w:p w14:paraId="7CE5C487" w14:textId="77777777" w:rsidR="00B86C10" w:rsidRPr="001975C7" w:rsidRDefault="00B86C10" w:rsidP="00B86C10">
      <w:pPr>
        <w:ind w:firstLine="709"/>
        <w:jc w:val="both"/>
        <w:rPr>
          <w:b/>
          <w:sz w:val="28"/>
          <w:szCs w:val="28"/>
        </w:rPr>
      </w:pPr>
    </w:p>
    <w:p w14:paraId="15B17C83" w14:textId="77777777" w:rsidR="00B86C10" w:rsidRPr="001975C7" w:rsidRDefault="00B86C10" w:rsidP="00B86C10">
      <w:pPr>
        <w:ind w:firstLine="709"/>
        <w:jc w:val="both"/>
        <w:rPr>
          <w:sz w:val="28"/>
          <w:szCs w:val="28"/>
        </w:rPr>
      </w:pPr>
      <w:r w:rsidRPr="001975C7">
        <w:rPr>
          <w:b/>
          <w:sz w:val="28"/>
          <w:szCs w:val="28"/>
        </w:rPr>
        <w:t>По подразделу 0903</w:t>
      </w:r>
      <w:r w:rsidRPr="001975C7">
        <w:rPr>
          <w:sz w:val="28"/>
          <w:szCs w:val="28"/>
        </w:rPr>
        <w:t xml:space="preserve"> «Медицинская помощь в дневных стационарах всех типов» расходы исполнены в сумме 3</w:t>
      </w:r>
      <w:r w:rsidRPr="001975C7">
        <w:rPr>
          <w:spacing w:val="60"/>
          <w:sz w:val="28"/>
          <w:szCs w:val="28"/>
        </w:rPr>
        <w:t>6</w:t>
      </w:r>
      <w:r w:rsidRPr="001975C7">
        <w:rPr>
          <w:sz w:val="28"/>
          <w:szCs w:val="28"/>
        </w:rPr>
        <w:t>245,37 тыс. руб. или 99,5 % от утвержденных назначений.</w:t>
      </w:r>
    </w:p>
    <w:p w14:paraId="55025EAB" w14:textId="77777777" w:rsidR="00B86C10" w:rsidRPr="001975C7" w:rsidRDefault="00B86C10" w:rsidP="00B86C10">
      <w:pPr>
        <w:ind w:firstLine="709"/>
        <w:jc w:val="both"/>
        <w:rPr>
          <w:rFonts w:eastAsia="Calibri"/>
          <w:sz w:val="28"/>
          <w:szCs w:val="28"/>
        </w:rPr>
      </w:pPr>
      <w:r w:rsidRPr="001975C7">
        <w:rPr>
          <w:sz w:val="28"/>
          <w:szCs w:val="28"/>
        </w:rPr>
        <w:t xml:space="preserve"> Бюджетные ассигнования</w:t>
      </w:r>
      <w:r w:rsidRPr="001975C7">
        <w:rPr>
          <w:rFonts w:eastAsia="Calibri"/>
          <w:sz w:val="28"/>
          <w:szCs w:val="28"/>
        </w:rPr>
        <w:t xml:space="preserve"> по указанному подразделу</w:t>
      </w:r>
      <w:r w:rsidRPr="001975C7">
        <w:rPr>
          <w:sz w:val="28"/>
          <w:szCs w:val="28"/>
        </w:rPr>
        <w:t xml:space="preserve"> направлены </w:t>
      </w:r>
      <w:r w:rsidRPr="001975C7">
        <w:rPr>
          <w:rFonts w:eastAsia="Calibri"/>
          <w:sz w:val="28"/>
          <w:szCs w:val="28"/>
        </w:rPr>
        <w:t>на</w:t>
      </w:r>
      <w:r w:rsidRPr="001975C7">
        <w:rPr>
          <w:sz w:val="28"/>
          <w:szCs w:val="28"/>
        </w:rPr>
        <w:t xml:space="preserve"> </w:t>
      </w:r>
      <w:r w:rsidRPr="001975C7">
        <w:rPr>
          <w:rFonts w:eastAsia="Calibri"/>
          <w:sz w:val="28"/>
          <w:szCs w:val="28"/>
        </w:rPr>
        <w:t xml:space="preserve">финансовое </w:t>
      </w:r>
      <w:r w:rsidRPr="001975C7">
        <w:rPr>
          <w:sz w:val="28"/>
          <w:szCs w:val="28"/>
        </w:rPr>
        <w:t xml:space="preserve">обеспечение оказания специализированной медицинской помощи в условиях дневного стационара. </w:t>
      </w:r>
      <w:r w:rsidRPr="001975C7">
        <w:rPr>
          <w:rFonts w:eastAsia="Calibri"/>
          <w:sz w:val="28"/>
          <w:szCs w:val="28"/>
        </w:rPr>
        <w:t>Кроме того, включены расходы на:</w:t>
      </w:r>
    </w:p>
    <w:p w14:paraId="56F69EFC" w14:textId="77777777" w:rsidR="00B86C10" w:rsidRPr="001975C7" w:rsidRDefault="00B86C10" w:rsidP="00B86C10">
      <w:pPr>
        <w:ind w:firstLine="709"/>
        <w:jc w:val="both"/>
        <w:rPr>
          <w:sz w:val="28"/>
          <w:szCs w:val="28"/>
        </w:rPr>
      </w:pPr>
      <w:r w:rsidRPr="001975C7">
        <w:rPr>
          <w:rFonts w:eastAsia="Calibri"/>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r w:rsidRPr="001975C7">
        <w:rPr>
          <w:sz w:val="28"/>
          <w:szCs w:val="28"/>
        </w:rPr>
        <w:t>;</w:t>
      </w:r>
    </w:p>
    <w:p w14:paraId="4E3E13B8" w14:textId="77777777" w:rsidR="00B86C10" w:rsidRPr="001975C7" w:rsidRDefault="00B86C10" w:rsidP="00B86C10">
      <w:pPr>
        <w:ind w:firstLine="709"/>
        <w:jc w:val="both"/>
        <w:rPr>
          <w:rFonts w:eastAsia="Calibri"/>
          <w:sz w:val="28"/>
          <w:szCs w:val="28"/>
        </w:rPr>
      </w:pPr>
      <w:r w:rsidRPr="001975C7">
        <w:rPr>
          <w:rFonts w:eastAsia="Calibri"/>
          <w:sz w:val="28"/>
          <w:szCs w:val="28"/>
        </w:rPr>
        <w:t>- обеспечение лиц, состоящих на диспансерном учете в ОБУЗ «Областной противотуберкулезный диспансер имени М.Б. </w:t>
      </w:r>
      <w:proofErr w:type="spellStart"/>
      <w:r w:rsidRPr="001975C7">
        <w:rPr>
          <w:rFonts w:eastAsia="Calibri"/>
          <w:sz w:val="28"/>
          <w:szCs w:val="28"/>
        </w:rPr>
        <w:t>Стоюнина</w:t>
      </w:r>
      <w:proofErr w:type="spellEnd"/>
      <w:r w:rsidRPr="001975C7">
        <w:rPr>
          <w:rFonts w:eastAsia="Calibri"/>
          <w:sz w:val="28"/>
          <w:szCs w:val="28"/>
        </w:rPr>
        <w:t>», ежемесячным продуктовым набором на весь период курса противотуберкулезной терапии в условиях дневных стационаров.</w:t>
      </w:r>
    </w:p>
    <w:p w14:paraId="3E876272" w14:textId="77777777" w:rsidR="00B86C10" w:rsidRPr="001975C7" w:rsidRDefault="00B86C10" w:rsidP="00B86C10">
      <w:pPr>
        <w:ind w:firstLine="709"/>
        <w:jc w:val="both"/>
        <w:rPr>
          <w:rFonts w:eastAsia="Calibri"/>
          <w:sz w:val="28"/>
          <w:szCs w:val="28"/>
        </w:rPr>
      </w:pPr>
    </w:p>
    <w:p w14:paraId="6AD878C4" w14:textId="77777777" w:rsidR="00B86C10" w:rsidRDefault="00B86C10" w:rsidP="00B86C10">
      <w:pPr>
        <w:ind w:firstLine="709"/>
        <w:jc w:val="both"/>
        <w:rPr>
          <w:sz w:val="28"/>
          <w:szCs w:val="28"/>
        </w:rPr>
      </w:pPr>
      <w:r w:rsidRPr="001975C7">
        <w:rPr>
          <w:b/>
          <w:sz w:val="28"/>
          <w:szCs w:val="28"/>
        </w:rPr>
        <w:t>По подразделу 0904</w:t>
      </w:r>
      <w:r w:rsidRPr="001975C7">
        <w:rPr>
          <w:sz w:val="28"/>
          <w:szCs w:val="28"/>
        </w:rPr>
        <w:t xml:space="preserve"> «Скорая медицинская помощь» расходы исполнены в сумме 6</w:t>
      </w:r>
      <w:r w:rsidRPr="001975C7">
        <w:rPr>
          <w:spacing w:val="60"/>
          <w:sz w:val="28"/>
          <w:szCs w:val="28"/>
        </w:rPr>
        <w:t>3</w:t>
      </w:r>
      <w:r w:rsidRPr="001975C7">
        <w:rPr>
          <w:sz w:val="28"/>
          <w:szCs w:val="28"/>
        </w:rPr>
        <w:t xml:space="preserve">954,72 тыс. руб. или </w:t>
      </w:r>
      <w:r>
        <w:rPr>
          <w:sz w:val="28"/>
          <w:szCs w:val="28"/>
        </w:rPr>
        <w:t xml:space="preserve">67,1 </w:t>
      </w:r>
      <w:r w:rsidRPr="001975C7">
        <w:rPr>
          <w:sz w:val="28"/>
          <w:szCs w:val="28"/>
        </w:rPr>
        <w:t>% от утвержденных назначений.</w:t>
      </w:r>
      <w:r>
        <w:rPr>
          <w:sz w:val="28"/>
          <w:szCs w:val="28"/>
        </w:rPr>
        <w:t xml:space="preserve"> </w:t>
      </w:r>
    </w:p>
    <w:p w14:paraId="0D9DF0BD" w14:textId="77777777" w:rsidR="00B86C10" w:rsidRPr="001975C7" w:rsidRDefault="00B86C10" w:rsidP="00B86C10">
      <w:pPr>
        <w:ind w:firstLine="709"/>
        <w:jc w:val="both"/>
        <w:rPr>
          <w:sz w:val="28"/>
          <w:szCs w:val="28"/>
        </w:rPr>
      </w:pPr>
      <w:r w:rsidRPr="001975C7">
        <w:rPr>
          <w:sz w:val="28"/>
          <w:szCs w:val="28"/>
        </w:rPr>
        <w:t>По указанному подразделу отражены ра</w:t>
      </w:r>
      <w:r>
        <w:rPr>
          <w:sz w:val="28"/>
          <w:szCs w:val="28"/>
        </w:rPr>
        <w:t>сходы на финансовое обеспечение мероприятий по укреплению материально-технической базы областных учреждений здравоохранения, оказывающих скорую медицинскую помощь, а также проектированию и созданию</w:t>
      </w:r>
      <w:r w:rsidRPr="00670D85">
        <w:rPr>
          <w:sz w:val="28"/>
          <w:szCs w:val="28"/>
        </w:rPr>
        <w:t xml:space="preserve"> сети радиосвязи службы скорой медицинской помощи Ивановской области</w:t>
      </w:r>
      <w:r>
        <w:rPr>
          <w:sz w:val="28"/>
          <w:szCs w:val="28"/>
        </w:rPr>
        <w:t>.</w:t>
      </w:r>
    </w:p>
    <w:p w14:paraId="7F294E1C" w14:textId="77777777" w:rsidR="00B86C10" w:rsidRPr="001975C7" w:rsidRDefault="00B86C10" w:rsidP="00B86C10">
      <w:pPr>
        <w:ind w:firstLine="709"/>
        <w:jc w:val="both"/>
        <w:rPr>
          <w:rFonts w:eastAsia="Calibri"/>
          <w:sz w:val="28"/>
          <w:szCs w:val="28"/>
        </w:rPr>
      </w:pPr>
    </w:p>
    <w:p w14:paraId="6EA68500" w14:textId="77777777" w:rsidR="00B86C10" w:rsidRPr="001975C7" w:rsidRDefault="00B86C10" w:rsidP="00B86C10">
      <w:pPr>
        <w:ind w:firstLine="709"/>
        <w:jc w:val="both"/>
        <w:rPr>
          <w:rFonts w:eastAsia="Calibri"/>
          <w:sz w:val="28"/>
          <w:szCs w:val="28"/>
        </w:rPr>
      </w:pPr>
      <w:r w:rsidRPr="001975C7">
        <w:rPr>
          <w:b/>
          <w:sz w:val="28"/>
          <w:szCs w:val="28"/>
        </w:rPr>
        <w:t>По подразделу 0906</w:t>
      </w:r>
      <w:r w:rsidRPr="001975C7">
        <w:rPr>
          <w:sz w:val="28"/>
          <w:szCs w:val="28"/>
        </w:rPr>
        <w:t xml:space="preserve"> «Заготовка, переработка, хранение и обеспечение безопасности донорской крови и её компонентов» исполнение расходов в целом по </w:t>
      </w:r>
      <w:r w:rsidRPr="001975C7">
        <w:rPr>
          <w:sz w:val="28"/>
          <w:szCs w:val="28"/>
        </w:rPr>
        <w:lastRenderedPageBreak/>
        <w:t>подразделу</w:t>
      </w:r>
      <w:r w:rsidRPr="001975C7">
        <w:rPr>
          <w:rFonts w:eastAsia="Calibri"/>
          <w:sz w:val="28"/>
          <w:szCs w:val="28"/>
        </w:rPr>
        <w:t xml:space="preserve"> составило 19</w:t>
      </w:r>
      <w:r w:rsidRPr="001975C7">
        <w:rPr>
          <w:rFonts w:eastAsia="Calibri"/>
          <w:spacing w:val="60"/>
          <w:sz w:val="28"/>
          <w:szCs w:val="28"/>
        </w:rPr>
        <w:t>6</w:t>
      </w:r>
      <w:r w:rsidRPr="001975C7">
        <w:rPr>
          <w:rFonts w:eastAsia="Calibri"/>
          <w:sz w:val="28"/>
          <w:szCs w:val="28"/>
        </w:rPr>
        <w:t>061,08 тыс. руб. или 100 % от утвержденных назначений,</w:t>
      </w:r>
      <w:r w:rsidRPr="001975C7">
        <w:rPr>
          <w:sz w:val="28"/>
          <w:szCs w:val="28"/>
        </w:rPr>
        <w:t xml:space="preserve"> включая бюджетные ассигнования, направленные на финансовое обеспечение </w:t>
      </w:r>
      <w:r w:rsidRPr="001975C7">
        <w:rPr>
          <w:rFonts w:eastAsia="Calibri"/>
          <w:sz w:val="28"/>
          <w:szCs w:val="28"/>
        </w:rPr>
        <w:t>заготовки, хранения, транспортировки и обеспечения безопасности донорской крови и (или) ее компонентов</w:t>
      </w:r>
      <w:r>
        <w:rPr>
          <w:rFonts w:eastAsia="Calibri"/>
          <w:sz w:val="28"/>
          <w:szCs w:val="28"/>
        </w:rPr>
        <w:t xml:space="preserve">, в том числе заготовки </w:t>
      </w:r>
      <w:proofErr w:type="spellStart"/>
      <w:r>
        <w:rPr>
          <w:rFonts w:eastAsia="Calibri"/>
          <w:sz w:val="28"/>
          <w:szCs w:val="28"/>
        </w:rPr>
        <w:t>антиковидной</w:t>
      </w:r>
      <w:proofErr w:type="spellEnd"/>
      <w:r>
        <w:rPr>
          <w:rFonts w:eastAsia="Calibri"/>
          <w:sz w:val="28"/>
          <w:szCs w:val="28"/>
        </w:rPr>
        <w:t xml:space="preserve"> плазмы. </w:t>
      </w:r>
    </w:p>
    <w:p w14:paraId="05494285" w14:textId="77777777" w:rsidR="00B86C10" w:rsidRPr="001975C7" w:rsidRDefault="00B86C10" w:rsidP="00B86C10">
      <w:pPr>
        <w:ind w:firstLine="709"/>
        <w:jc w:val="both"/>
        <w:rPr>
          <w:sz w:val="28"/>
          <w:szCs w:val="28"/>
        </w:rPr>
      </w:pPr>
      <w:r w:rsidRPr="001975C7">
        <w:rPr>
          <w:rFonts w:eastAsia="Calibri"/>
          <w:sz w:val="28"/>
          <w:szCs w:val="28"/>
        </w:rPr>
        <w:t xml:space="preserve">Кроме того, включены расходы на </w:t>
      </w:r>
      <w:r w:rsidRPr="001975C7">
        <w:rPr>
          <w:sz w:val="28"/>
          <w:szCs w:val="28"/>
        </w:rPr>
        <w:t>обеспечение доноров, безвозмездно сдавших кровь и (или) ее компоненты, бесплатным питанием.</w:t>
      </w:r>
    </w:p>
    <w:p w14:paraId="6689A2FC" w14:textId="77777777" w:rsidR="00B86C10" w:rsidRPr="001975C7" w:rsidRDefault="00B86C10" w:rsidP="00B86C10">
      <w:pPr>
        <w:ind w:firstLine="709"/>
        <w:jc w:val="both"/>
        <w:rPr>
          <w:color w:val="FF0000"/>
          <w:sz w:val="28"/>
          <w:szCs w:val="28"/>
        </w:rPr>
      </w:pPr>
    </w:p>
    <w:p w14:paraId="493E8001" w14:textId="77777777" w:rsidR="00B86C10" w:rsidRPr="00B034D4" w:rsidRDefault="00B86C10" w:rsidP="00B86C10">
      <w:pPr>
        <w:ind w:firstLine="709"/>
        <w:jc w:val="both"/>
        <w:rPr>
          <w:sz w:val="28"/>
          <w:szCs w:val="28"/>
        </w:rPr>
      </w:pPr>
      <w:r w:rsidRPr="00B034D4">
        <w:rPr>
          <w:b/>
          <w:sz w:val="28"/>
          <w:szCs w:val="28"/>
        </w:rPr>
        <w:t>По подразделу 0907</w:t>
      </w:r>
      <w:r w:rsidRPr="00B034D4">
        <w:rPr>
          <w:sz w:val="28"/>
          <w:szCs w:val="28"/>
        </w:rPr>
        <w:t xml:space="preserve"> «Санитарно-эпидемиологическое благополучие» произведены расходы на обеспечение санитарно-эпидемиологической безопасности на территории Ивановской области при подготовке и проведении единого дня голосования 13.09.2020 в сумме 7 466,1 тыс. руб. или 100,0% от утвержденных расходов.</w:t>
      </w:r>
    </w:p>
    <w:p w14:paraId="7DC173C3" w14:textId="77777777" w:rsidR="00B86C10" w:rsidRPr="001975C7" w:rsidRDefault="00B86C10" w:rsidP="00B86C10">
      <w:pPr>
        <w:ind w:firstLine="709"/>
        <w:jc w:val="both"/>
        <w:rPr>
          <w:sz w:val="28"/>
          <w:szCs w:val="28"/>
        </w:rPr>
      </w:pPr>
    </w:p>
    <w:p w14:paraId="0182F209" w14:textId="77777777" w:rsidR="00B86C10" w:rsidRPr="001975C7" w:rsidRDefault="00B86C10" w:rsidP="00B86C10">
      <w:pPr>
        <w:ind w:firstLine="709"/>
        <w:jc w:val="both"/>
        <w:rPr>
          <w:rFonts w:eastAsia="Calibri"/>
          <w:sz w:val="28"/>
          <w:szCs w:val="28"/>
        </w:rPr>
      </w:pPr>
      <w:r w:rsidRPr="001975C7">
        <w:rPr>
          <w:rFonts w:eastAsia="Calibri"/>
          <w:b/>
          <w:sz w:val="28"/>
          <w:szCs w:val="28"/>
        </w:rPr>
        <w:t>По подразделу 0909</w:t>
      </w:r>
      <w:r w:rsidRPr="001975C7">
        <w:rPr>
          <w:rFonts w:eastAsia="Calibri"/>
          <w:sz w:val="28"/>
          <w:szCs w:val="28"/>
        </w:rPr>
        <w:t xml:space="preserve"> «Другие вопросы в области здравоохранения» исполнение расходов составило 1</w:t>
      </w:r>
      <w:r w:rsidRPr="001975C7">
        <w:rPr>
          <w:rFonts w:eastAsia="Calibri"/>
          <w:spacing w:val="60"/>
          <w:sz w:val="28"/>
          <w:szCs w:val="28"/>
        </w:rPr>
        <w:t>5</w:t>
      </w:r>
      <w:r w:rsidRPr="001975C7">
        <w:rPr>
          <w:rFonts w:eastAsia="Calibri"/>
          <w:sz w:val="28"/>
          <w:szCs w:val="28"/>
        </w:rPr>
        <w:t>42</w:t>
      </w:r>
      <w:r w:rsidRPr="001975C7">
        <w:rPr>
          <w:rFonts w:eastAsia="Calibri"/>
          <w:spacing w:val="60"/>
          <w:sz w:val="28"/>
          <w:szCs w:val="28"/>
        </w:rPr>
        <w:t>8</w:t>
      </w:r>
      <w:r w:rsidRPr="001975C7">
        <w:rPr>
          <w:rFonts w:eastAsia="Calibri"/>
          <w:sz w:val="28"/>
          <w:szCs w:val="28"/>
        </w:rPr>
        <w:t>124,47 тыс. руб. или 96,4 %, в том числе за счет средств бюджета территориального фонда обязательного медицинского страхования Ивановской области 1</w:t>
      </w:r>
      <w:r w:rsidRPr="001975C7">
        <w:rPr>
          <w:rFonts w:eastAsia="Calibri"/>
          <w:spacing w:val="60"/>
          <w:sz w:val="28"/>
          <w:szCs w:val="28"/>
        </w:rPr>
        <w:t>2</w:t>
      </w:r>
      <w:r w:rsidRPr="001975C7">
        <w:rPr>
          <w:rFonts w:eastAsia="Calibri"/>
          <w:sz w:val="28"/>
          <w:szCs w:val="28"/>
        </w:rPr>
        <w:t>94</w:t>
      </w:r>
      <w:r w:rsidRPr="001975C7">
        <w:rPr>
          <w:rFonts w:eastAsia="Calibri"/>
          <w:spacing w:val="60"/>
          <w:sz w:val="28"/>
          <w:szCs w:val="28"/>
        </w:rPr>
        <w:t>6</w:t>
      </w:r>
      <w:r w:rsidRPr="001975C7">
        <w:rPr>
          <w:rFonts w:eastAsia="Calibri"/>
          <w:sz w:val="28"/>
          <w:szCs w:val="28"/>
        </w:rPr>
        <w:t>628,36 тыс. руб.</w:t>
      </w:r>
    </w:p>
    <w:p w14:paraId="178BEFDB"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Расходы консолидированного бюджета Ивановской области направлены на финансовое обеспечение </w:t>
      </w:r>
      <w:r w:rsidRPr="001975C7">
        <w:rPr>
          <w:sz w:val="28"/>
          <w:szCs w:val="28"/>
        </w:rPr>
        <w:t xml:space="preserve">выполнения государственного задания </w:t>
      </w:r>
      <w:r w:rsidRPr="001975C7">
        <w:rPr>
          <w:rFonts w:eastAsia="Calibri"/>
          <w:sz w:val="28"/>
          <w:szCs w:val="28"/>
        </w:rPr>
        <w:t>областным бюджетным учреждениям здравоохранения и деятельности казенных учреждений здравоохранения, а также на:</w:t>
      </w:r>
    </w:p>
    <w:p w14:paraId="6E7D5AF5" w14:textId="77777777" w:rsidR="00B86C10" w:rsidRPr="001975C7" w:rsidRDefault="00B86C10" w:rsidP="00B86C10">
      <w:pPr>
        <w:ind w:firstLine="709"/>
        <w:jc w:val="both"/>
        <w:rPr>
          <w:rFonts w:eastAsia="Calibri"/>
          <w:sz w:val="28"/>
          <w:szCs w:val="28"/>
        </w:rPr>
      </w:pPr>
      <w:r w:rsidRPr="001975C7">
        <w:rPr>
          <w:sz w:val="28"/>
          <w:szCs w:val="28"/>
        </w:rPr>
        <w:t>-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r w:rsidRPr="001975C7">
        <w:rPr>
          <w:rFonts w:eastAsia="Calibri"/>
          <w:sz w:val="28"/>
          <w:szCs w:val="28"/>
        </w:rPr>
        <w:t>;</w:t>
      </w:r>
    </w:p>
    <w:p w14:paraId="5A174966"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 закупку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w:t>
      </w:r>
      <w:r w:rsidRPr="001975C7">
        <w:rPr>
          <w:sz w:val="28"/>
          <w:szCs w:val="28"/>
        </w:rPr>
        <w:t>в рамках подпрограммы «Модернизация системы здравоохранения Ивановской области»</w:t>
      </w:r>
      <w:r w:rsidRPr="001975C7">
        <w:rPr>
          <w:rFonts w:eastAsia="Calibri"/>
          <w:sz w:val="28"/>
          <w:szCs w:val="28"/>
        </w:rPr>
        <w:t>;</w:t>
      </w:r>
    </w:p>
    <w:p w14:paraId="4A67AEF0" w14:textId="77777777" w:rsidR="00B86C10" w:rsidRPr="001975C7" w:rsidRDefault="00B86C10" w:rsidP="00B86C10">
      <w:pPr>
        <w:ind w:firstLine="709"/>
        <w:jc w:val="both"/>
        <w:rPr>
          <w:rFonts w:eastAsia="Calibri"/>
          <w:sz w:val="28"/>
          <w:szCs w:val="28"/>
        </w:rPr>
      </w:pPr>
      <w:r w:rsidRPr="001975C7">
        <w:rPr>
          <w:rFonts w:eastAsia="Calibri"/>
          <w:sz w:val="28"/>
          <w:szCs w:val="28"/>
        </w:rPr>
        <w:t>- закупка аллергена туберкулезного для проведения иммунодиагностики;</w:t>
      </w:r>
    </w:p>
    <w:p w14:paraId="06AF01B6" w14:textId="77777777" w:rsidR="00B86C10" w:rsidRPr="001975C7" w:rsidRDefault="00B86C10" w:rsidP="00B86C10">
      <w:pPr>
        <w:ind w:firstLine="709"/>
        <w:jc w:val="both"/>
        <w:rPr>
          <w:rFonts w:eastAsia="Calibri"/>
          <w:sz w:val="28"/>
          <w:szCs w:val="28"/>
        </w:rPr>
      </w:pPr>
      <w:r w:rsidRPr="001975C7">
        <w:rPr>
          <w:rFonts w:eastAsia="Calibri"/>
          <w:sz w:val="28"/>
          <w:szCs w:val="28"/>
        </w:rPr>
        <w:t>- финансовое обеспечение и развитие паллиативной медицинской помощи, в том числе на обеспечение лекарственными препаратами и медицинскими изделиями медицинских организаций, оказывающих паллиативную медицинскую помощь, в том числе для использования на дому;</w:t>
      </w:r>
    </w:p>
    <w:p w14:paraId="02E15267" w14:textId="77777777" w:rsidR="00B86C10" w:rsidRPr="001975C7" w:rsidRDefault="00B86C10" w:rsidP="00B86C10">
      <w:pPr>
        <w:ind w:firstLine="709"/>
        <w:jc w:val="both"/>
        <w:rPr>
          <w:rFonts w:eastAsia="Calibri"/>
          <w:sz w:val="28"/>
          <w:szCs w:val="28"/>
        </w:rPr>
      </w:pPr>
      <w:r w:rsidRPr="001975C7">
        <w:rPr>
          <w:rFonts w:eastAsia="Calibri"/>
          <w:sz w:val="28"/>
          <w:szCs w:val="28"/>
        </w:rPr>
        <w:t>- финансовое обеспечение мероприятий, направленных на проведение неонатального скрининга на 5 наследственных и врожденных заболеваний;</w:t>
      </w:r>
    </w:p>
    <w:p w14:paraId="1922DE23"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 финансовое обеспечение мероприятий, направленных на проведение </w:t>
      </w:r>
      <w:proofErr w:type="spellStart"/>
      <w:r w:rsidRPr="001975C7">
        <w:rPr>
          <w:rFonts w:eastAsia="Calibri"/>
          <w:sz w:val="28"/>
          <w:szCs w:val="28"/>
        </w:rPr>
        <w:t>пренатальной</w:t>
      </w:r>
      <w:proofErr w:type="spellEnd"/>
      <w:r w:rsidRPr="001975C7">
        <w:rPr>
          <w:rFonts w:eastAsia="Calibri"/>
          <w:sz w:val="28"/>
          <w:szCs w:val="28"/>
        </w:rPr>
        <w:t xml:space="preserve"> (дородовой) диагностики нарушений развития ребенка у беременных женщин;</w:t>
      </w:r>
    </w:p>
    <w:p w14:paraId="69B09857" w14:textId="77777777" w:rsidR="00B86C10" w:rsidRPr="001975C7" w:rsidRDefault="00B86C10" w:rsidP="00B86C10">
      <w:pPr>
        <w:ind w:firstLine="709"/>
        <w:jc w:val="both"/>
        <w:rPr>
          <w:rFonts w:eastAsia="Calibri"/>
          <w:sz w:val="28"/>
          <w:szCs w:val="28"/>
        </w:rPr>
      </w:pPr>
      <w:r w:rsidRPr="001975C7">
        <w:rPr>
          <w:rFonts w:eastAsia="Calibri"/>
          <w:sz w:val="28"/>
          <w:szCs w:val="28"/>
        </w:rPr>
        <w:t>- обеспечение государственных учреждений здравоохранения Ивановской области медицинскими иммунобиологическими препаратами для проведения профилактических прививок по эпидемическим показаниям;</w:t>
      </w:r>
    </w:p>
    <w:p w14:paraId="36D13838" w14:textId="77777777" w:rsidR="00B86C10" w:rsidRPr="001975C7" w:rsidRDefault="00B86C10" w:rsidP="00B86C10">
      <w:pPr>
        <w:ind w:firstLine="709"/>
        <w:jc w:val="both"/>
        <w:rPr>
          <w:rFonts w:eastAsia="Calibri"/>
          <w:sz w:val="28"/>
          <w:szCs w:val="28"/>
        </w:rPr>
      </w:pPr>
      <w:r w:rsidRPr="001975C7">
        <w:rPr>
          <w:rFonts w:eastAsia="Calibri"/>
          <w:sz w:val="28"/>
          <w:szCs w:val="28"/>
        </w:rPr>
        <w:lastRenderedPageBreak/>
        <w:t>-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p w14:paraId="1366846E" w14:textId="77777777" w:rsidR="00B86C10" w:rsidRPr="001975C7" w:rsidRDefault="00B86C10" w:rsidP="00B86C10">
      <w:pPr>
        <w:ind w:firstLine="709"/>
        <w:jc w:val="both"/>
        <w:rPr>
          <w:rFonts w:eastAsia="Calibri"/>
          <w:sz w:val="28"/>
          <w:szCs w:val="28"/>
        </w:rPr>
      </w:pPr>
      <w:r w:rsidRPr="001975C7">
        <w:rPr>
          <w:rFonts w:eastAsia="Calibri"/>
          <w:sz w:val="28"/>
          <w:szCs w:val="28"/>
        </w:rPr>
        <w:t>-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14:paraId="5EF31965" w14:textId="77777777" w:rsidR="00B86C10" w:rsidRDefault="00B86C10" w:rsidP="00B86C10">
      <w:pPr>
        <w:ind w:firstLine="709"/>
        <w:jc w:val="both"/>
        <w:rPr>
          <w:rFonts w:eastAsia="Calibri"/>
          <w:sz w:val="28"/>
          <w:szCs w:val="28"/>
        </w:rPr>
      </w:pPr>
      <w:r w:rsidRPr="001975C7">
        <w:rPr>
          <w:rFonts w:eastAsia="Calibri"/>
          <w:sz w:val="28"/>
          <w:szCs w:val="28"/>
        </w:rPr>
        <w:t>- финансовое обеспечение реализации мероприятий по повышению информированности граждан по вопросам профилактики ВИЧ-инфекции, а также заболеваний, ассоциированных с ВИЧ-инфекцией</w:t>
      </w:r>
      <w:r>
        <w:rPr>
          <w:rFonts w:eastAsia="Calibri"/>
          <w:sz w:val="28"/>
          <w:szCs w:val="28"/>
        </w:rPr>
        <w:t>;</w:t>
      </w:r>
    </w:p>
    <w:p w14:paraId="2F2222B1" w14:textId="77777777" w:rsidR="00B86C10" w:rsidRPr="004855BF" w:rsidRDefault="00B86C10" w:rsidP="00B86C10">
      <w:pPr>
        <w:ind w:firstLine="709"/>
        <w:jc w:val="both"/>
        <w:rPr>
          <w:rFonts w:eastAsia="Calibri"/>
          <w:sz w:val="28"/>
          <w:szCs w:val="28"/>
        </w:rPr>
      </w:pPr>
      <w:r w:rsidRPr="004855BF">
        <w:rPr>
          <w:sz w:val="28"/>
          <w:szCs w:val="28"/>
        </w:rPr>
        <w:t xml:space="preserve">- </w:t>
      </w:r>
      <w:r w:rsidRPr="004855BF">
        <w:rPr>
          <w:rFonts w:eastAsia="Calibri"/>
          <w:sz w:val="28"/>
          <w:szCs w:val="28"/>
        </w:rPr>
        <w:t xml:space="preserve"> осуществление </w:t>
      </w:r>
      <w:r w:rsidRPr="004855BF">
        <w:rPr>
          <w:sz w:val="28"/>
          <w:szCs w:val="28"/>
        </w:rPr>
        <w:t>выплат стимулирующего характера за выполнение особо важных работ, особые условия труда и дополнительную нагрузку медицинским и иным работникам, оказывающим медицинскую помощь (участвующим в оказании</w:t>
      </w:r>
      <w:r>
        <w:rPr>
          <w:sz w:val="28"/>
          <w:szCs w:val="28"/>
        </w:rPr>
        <w:t xml:space="preserve"> медицинской помощи</w:t>
      </w:r>
      <w:r w:rsidRPr="004855BF">
        <w:rPr>
          <w:sz w:val="28"/>
          <w:szCs w:val="28"/>
        </w:rPr>
        <w:t xml:space="preserve">) гражданам, у которых выявлена новая </w:t>
      </w:r>
      <w:proofErr w:type="spellStart"/>
      <w:r w:rsidRPr="004855BF">
        <w:rPr>
          <w:sz w:val="28"/>
          <w:szCs w:val="28"/>
        </w:rPr>
        <w:t>коронавирусная</w:t>
      </w:r>
      <w:proofErr w:type="spellEnd"/>
      <w:r w:rsidRPr="004855BF">
        <w:rPr>
          <w:sz w:val="28"/>
          <w:szCs w:val="28"/>
        </w:rPr>
        <w:t xml:space="preserve"> инфекция, и лицам из групп риска заражения </w:t>
      </w:r>
      <w:r>
        <w:rPr>
          <w:sz w:val="28"/>
          <w:szCs w:val="28"/>
        </w:rPr>
        <w:t xml:space="preserve">новой </w:t>
      </w:r>
      <w:proofErr w:type="spellStart"/>
      <w:r>
        <w:rPr>
          <w:sz w:val="28"/>
          <w:szCs w:val="28"/>
        </w:rPr>
        <w:t>коронавирусной</w:t>
      </w:r>
      <w:proofErr w:type="spellEnd"/>
      <w:r>
        <w:rPr>
          <w:sz w:val="28"/>
          <w:szCs w:val="28"/>
        </w:rPr>
        <w:t xml:space="preserve"> инфекцией, в том числе за счет средств резервного фонда Правительства Российской Федерации.</w:t>
      </w:r>
    </w:p>
    <w:p w14:paraId="4B99A276" w14:textId="77777777" w:rsidR="00B86C10" w:rsidRPr="001975C7" w:rsidRDefault="00B86C10" w:rsidP="00B86C10">
      <w:pPr>
        <w:ind w:firstLine="709"/>
        <w:jc w:val="both"/>
        <w:rPr>
          <w:rFonts w:eastAsia="Calibri"/>
          <w:sz w:val="28"/>
          <w:szCs w:val="28"/>
        </w:rPr>
      </w:pPr>
      <w:r w:rsidRPr="001975C7">
        <w:rPr>
          <w:rFonts w:eastAsia="Calibri"/>
          <w:sz w:val="28"/>
          <w:szCs w:val="28"/>
        </w:rPr>
        <w:t>Расходы бюджета территориального фонда обязательного медицинского страхования Ивановской области направлены на финансовое обеспечение организации обязательного медицинского страхования на территории Ивановской области.</w:t>
      </w:r>
    </w:p>
    <w:p w14:paraId="510713BE" w14:textId="77777777" w:rsidR="00DD4029" w:rsidRDefault="00DD4029" w:rsidP="00DD4029">
      <w:pPr>
        <w:ind w:firstLine="709"/>
        <w:jc w:val="center"/>
        <w:rPr>
          <w:b/>
          <w:sz w:val="28"/>
          <w:szCs w:val="28"/>
        </w:rPr>
      </w:pPr>
    </w:p>
    <w:p w14:paraId="178D4AE0" w14:textId="77777777" w:rsidR="00DD4029" w:rsidRDefault="00DD4029" w:rsidP="00DD4029">
      <w:pPr>
        <w:spacing w:after="200"/>
        <w:jc w:val="center"/>
        <w:rPr>
          <w:rFonts w:eastAsia="Calibri"/>
          <w:b/>
          <w:sz w:val="28"/>
          <w:szCs w:val="28"/>
          <w:lang w:eastAsia="en-US"/>
        </w:rPr>
      </w:pPr>
      <w:r w:rsidRPr="00A525D6">
        <w:rPr>
          <w:rFonts w:eastAsia="Calibri"/>
          <w:b/>
          <w:sz w:val="28"/>
          <w:szCs w:val="28"/>
          <w:lang w:eastAsia="en-US"/>
        </w:rPr>
        <w:t>Раздел 1000 «Социальная политика</w:t>
      </w:r>
    </w:p>
    <w:p w14:paraId="2E56CA90" w14:textId="77777777" w:rsidR="00B86C10" w:rsidRPr="001975C7" w:rsidRDefault="00B86C10" w:rsidP="00B86C10">
      <w:pPr>
        <w:ind w:firstLine="709"/>
        <w:jc w:val="both"/>
        <w:rPr>
          <w:sz w:val="28"/>
          <w:szCs w:val="28"/>
        </w:rPr>
      </w:pPr>
      <w:r w:rsidRPr="001975C7">
        <w:rPr>
          <w:b/>
          <w:sz w:val="28"/>
          <w:szCs w:val="28"/>
        </w:rPr>
        <w:t>По разделу 1000</w:t>
      </w:r>
      <w:r w:rsidRPr="001975C7">
        <w:rPr>
          <w:sz w:val="28"/>
          <w:szCs w:val="28"/>
        </w:rPr>
        <w:t xml:space="preserve"> «Социальная политика» произведены расходы в общей сумме </w:t>
      </w:r>
      <w:r>
        <w:rPr>
          <w:sz w:val="28"/>
          <w:szCs w:val="28"/>
        </w:rPr>
        <w:t>16 173 886,76</w:t>
      </w:r>
      <w:r w:rsidRPr="001975C7">
        <w:rPr>
          <w:sz w:val="28"/>
          <w:szCs w:val="28"/>
        </w:rPr>
        <w:t xml:space="preserve"> тыс. руб. или 98,9 % от утвержденных бюджетных ассигнований.</w:t>
      </w:r>
    </w:p>
    <w:p w14:paraId="52A5B8EC" w14:textId="77777777" w:rsidR="00B86C10" w:rsidRPr="001975C7" w:rsidRDefault="00B86C10" w:rsidP="00B86C10">
      <w:pPr>
        <w:ind w:firstLine="709"/>
        <w:jc w:val="both"/>
        <w:rPr>
          <w:sz w:val="28"/>
          <w:szCs w:val="28"/>
        </w:rPr>
      </w:pPr>
    </w:p>
    <w:p w14:paraId="3AB421EE" w14:textId="77777777" w:rsidR="00B86C10" w:rsidRDefault="00B86C10" w:rsidP="00B86C10">
      <w:pPr>
        <w:ind w:firstLine="709"/>
        <w:jc w:val="both"/>
        <w:rPr>
          <w:sz w:val="28"/>
          <w:szCs w:val="28"/>
        </w:rPr>
      </w:pPr>
      <w:r w:rsidRPr="001975C7">
        <w:rPr>
          <w:b/>
          <w:sz w:val="28"/>
          <w:szCs w:val="28"/>
        </w:rPr>
        <w:t>По подразделу 1002</w:t>
      </w:r>
      <w:r w:rsidRPr="001975C7">
        <w:rPr>
          <w:sz w:val="28"/>
          <w:szCs w:val="28"/>
        </w:rPr>
        <w:t xml:space="preserve"> «Социальное обслуживание населения» расходы исполнены в общей сумме </w:t>
      </w:r>
      <w:r>
        <w:rPr>
          <w:sz w:val="28"/>
          <w:szCs w:val="28"/>
        </w:rPr>
        <w:t>1 901 256,18</w:t>
      </w:r>
      <w:r w:rsidRPr="001975C7">
        <w:rPr>
          <w:sz w:val="28"/>
          <w:szCs w:val="28"/>
        </w:rPr>
        <w:t xml:space="preserve"> тыс. руб. или 100 % от плановых назначений. </w:t>
      </w:r>
    </w:p>
    <w:p w14:paraId="2B868C64" w14:textId="77777777" w:rsidR="00B86C10" w:rsidRPr="001975C7" w:rsidRDefault="00B86C10" w:rsidP="00B86C10">
      <w:pPr>
        <w:ind w:firstLine="709"/>
        <w:jc w:val="both"/>
        <w:rPr>
          <w:sz w:val="28"/>
          <w:szCs w:val="28"/>
        </w:rPr>
      </w:pPr>
      <w:r w:rsidRPr="001975C7">
        <w:rPr>
          <w:sz w:val="28"/>
          <w:szCs w:val="28"/>
        </w:rPr>
        <w:t>Бюджетные ассигнования направлены на финансовое обеспечение предоставления социальных услуг отдельным категориям граждан, укрепление материально-технической базы орган</w:t>
      </w:r>
      <w:r>
        <w:rPr>
          <w:sz w:val="28"/>
          <w:szCs w:val="28"/>
        </w:rPr>
        <w:t>изаций социального обслуживания,</w:t>
      </w:r>
      <w:r w:rsidRPr="006554B9">
        <w:t xml:space="preserve"> </w:t>
      </w:r>
      <w:r w:rsidRPr="001975C7">
        <w:rPr>
          <w:sz w:val="28"/>
          <w:szCs w:val="28"/>
        </w:rPr>
        <w:t xml:space="preserve">а также </w:t>
      </w:r>
      <w:r>
        <w:rPr>
          <w:sz w:val="28"/>
          <w:szCs w:val="28"/>
        </w:rPr>
        <w:t>осуществления</w:t>
      </w:r>
      <w:r w:rsidRPr="006554B9">
        <w:rPr>
          <w:sz w:val="28"/>
          <w:szCs w:val="28"/>
        </w:rPr>
        <w:t xml:space="preserve"> </w:t>
      </w:r>
      <w:r>
        <w:rPr>
          <w:sz w:val="28"/>
          <w:szCs w:val="28"/>
        </w:rPr>
        <w:t xml:space="preserve">в 2020 году </w:t>
      </w:r>
      <w:r w:rsidRPr="006554B9">
        <w:rPr>
          <w:sz w:val="28"/>
          <w:szCs w:val="28"/>
        </w:rPr>
        <w:t xml:space="preserve">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6554B9">
        <w:rPr>
          <w:sz w:val="28"/>
          <w:szCs w:val="28"/>
        </w:rPr>
        <w:t>коронавирусная</w:t>
      </w:r>
      <w:proofErr w:type="spellEnd"/>
      <w:r w:rsidRPr="006554B9">
        <w:rPr>
          <w:sz w:val="28"/>
          <w:szCs w:val="28"/>
        </w:rPr>
        <w:t xml:space="preserve"> инфекция, и лицам из групп риска заражения </w:t>
      </w:r>
      <w:r>
        <w:rPr>
          <w:sz w:val="28"/>
          <w:szCs w:val="28"/>
        </w:rPr>
        <w:t xml:space="preserve">новой </w:t>
      </w:r>
      <w:proofErr w:type="spellStart"/>
      <w:r>
        <w:rPr>
          <w:sz w:val="28"/>
          <w:szCs w:val="28"/>
        </w:rPr>
        <w:t>коронавирусной</w:t>
      </w:r>
      <w:proofErr w:type="spellEnd"/>
      <w:r>
        <w:rPr>
          <w:sz w:val="28"/>
          <w:szCs w:val="28"/>
        </w:rPr>
        <w:t xml:space="preserve"> инфекцией.</w:t>
      </w:r>
    </w:p>
    <w:p w14:paraId="63C4A581" w14:textId="77777777" w:rsidR="00B86C10" w:rsidRPr="001975C7" w:rsidRDefault="00B86C10" w:rsidP="00B86C10">
      <w:pPr>
        <w:ind w:firstLine="709"/>
        <w:jc w:val="both"/>
        <w:rPr>
          <w:sz w:val="28"/>
          <w:szCs w:val="28"/>
        </w:rPr>
      </w:pPr>
    </w:p>
    <w:p w14:paraId="0A0E2327" w14:textId="77777777" w:rsidR="00B86C10" w:rsidRPr="001975C7" w:rsidRDefault="00B86C10" w:rsidP="00B86C10">
      <w:pPr>
        <w:ind w:firstLine="709"/>
        <w:jc w:val="both"/>
        <w:rPr>
          <w:sz w:val="28"/>
          <w:szCs w:val="28"/>
        </w:rPr>
      </w:pPr>
      <w:r w:rsidRPr="001975C7">
        <w:rPr>
          <w:b/>
          <w:sz w:val="28"/>
          <w:szCs w:val="28"/>
        </w:rPr>
        <w:t>По подразделу 1003</w:t>
      </w:r>
      <w:r w:rsidRPr="001975C7">
        <w:rPr>
          <w:sz w:val="28"/>
          <w:szCs w:val="28"/>
        </w:rPr>
        <w:t xml:space="preserve"> «Социальное обеспечение населения» расходы консолидированного бюджета исполнены в сумме </w:t>
      </w:r>
      <w:r>
        <w:rPr>
          <w:sz w:val="28"/>
          <w:szCs w:val="28"/>
        </w:rPr>
        <w:t>9 662 384,56</w:t>
      </w:r>
      <w:r w:rsidRPr="001975C7">
        <w:rPr>
          <w:sz w:val="28"/>
          <w:szCs w:val="28"/>
        </w:rPr>
        <w:t xml:space="preserve"> тыс. руб. или 98,6 % от плановых назначений, в том числе по статье «социальное обеспечение и иные </w:t>
      </w:r>
      <w:r w:rsidRPr="001975C7">
        <w:rPr>
          <w:sz w:val="28"/>
          <w:szCs w:val="28"/>
        </w:rPr>
        <w:lastRenderedPageBreak/>
        <w:t>выплаты населению» в сумме 9 446 524,5</w:t>
      </w:r>
      <w:r>
        <w:rPr>
          <w:sz w:val="28"/>
          <w:szCs w:val="28"/>
        </w:rPr>
        <w:t>2</w:t>
      </w:r>
      <w:r w:rsidRPr="001975C7">
        <w:rPr>
          <w:sz w:val="28"/>
          <w:szCs w:val="28"/>
        </w:rPr>
        <w:t xml:space="preserve"> тыс. руб. или 98,7 % от плановых назначений.</w:t>
      </w:r>
    </w:p>
    <w:p w14:paraId="5B67481D" w14:textId="77777777" w:rsidR="00B86C10" w:rsidRPr="001975C7" w:rsidRDefault="00B86C10" w:rsidP="00B86C10">
      <w:pPr>
        <w:ind w:firstLine="709"/>
        <w:jc w:val="both"/>
        <w:rPr>
          <w:sz w:val="28"/>
          <w:szCs w:val="28"/>
        </w:rPr>
      </w:pPr>
      <w:r w:rsidRPr="001975C7">
        <w:rPr>
          <w:sz w:val="28"/>
          <w:szCs w:val="28"/>
        </w:rPr>
        <w:t>Бюджетные ассигнования по подразделу направлены на финансовое обеспечение:</w:t>
      </w:r>
    </w:p>
    <w:p w14:paraId="24465C2D" w14:textId="77777777" w:rsidR="00B86C10" w:rsidRPr="001975C7" w:rsidRDefault="00B86C10" w:rsidP="00B86C10">
      <w:pPr>
        <w:ind w:firstLine="709"/>
        <w:jc w:val="both"/>
        <w:rPr>
          <w:sz w:val="28"/>
          <w:szCs w:val="28"/>
        </w:rPr>
      </w:pPr>
      <w:r w:rsidRPr="001975C7">
        <w:rPr>
          <w:sz w:val="28"/>
          <w:szCs w:val="28"/>
        </w:rPr>
        <w:t>- уплаты страховых взносов на обязательное медицинское страхование неработающего населения – 3 572 312,9 тыс. руб.;</w:t>
      </w:r>
    </w:p>
    <w:p w14:paraId="3A4AE372" w14:textId="77777777" w:rsidR="00B86C10" w:rsidRPr="001975C7" w:rsidRDefault="00B86C10" w:rsidP="00B86C10">
      <w:pPr>
        <w:ind w:firstLine="709"/>
        <w:jc w:val="both"/>
        <w:rPr>
          <w:rFonts w:eastAsia="Calibri"/>
          <w:sz w:val="28"/>
          <w:szCs w:val="28"/>
        </w:rPr>
      </w:pPr>
      <w:r w:rsidRPr="001975C7">
        <w:rPr>
          <w:rFonts w:eastAsia="Calibri"/>
          <w:sz w:val="28"/>
          <w:szCs w:val="28"/>
        </w:rPr>
        <w:t>- осуществление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 43 250,0 тыс. руб.;</w:t>
      </w:r>
    </w:p>
    <w:p w14:paraId="66044F9F" w14:textId="77777777" w:rsidR="00B86C10" w:rsidRPr="001975C7" w:rsidRDefault="00B86C10" w:rsidP="00B86C10">
      <w:pPr>
        <w:ind w:firstLine="709"/>
        <w:jc w:val="both"/>
        <w:rPr>
          <w:rFonts w:eastAsia="Calibri"/>
          <w:sz w:val="28"/>
          <w:szCs w:val="28"/>
        </w:rPr>
      </w:pPr>
      <w:r w:rsidRPr="001975C7">
        <w:rPr>
          <w:rFonts w:eastAsia="Calibri"/>
          <w:sz w:val="28"/>
          <w:szCs w:val="28"/>
        </w:rPr>
        <w:t>-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1</w:t>
      </w:r>
      <w:r w:rsidRPr="001975C7">
        <w:rPr>
          <w:rFonts w:eastAsia="Calibri"/>
          <w:spacing w:val="60"/>
          <w:sz w:val="28"/>
          <w:szCs w:val="28"/>
        </w:rPr>
        <w:t>1</w:t>
      </w:r>
      <w:r w:rsidRPr="001975C7">
        <w:rPr>
          <w:rFonts w:eastAsia="Calibri"/>
          <w:sz w:val="28"/>
          <w:szCs w:val="28"/>
        </w:rPr>
        <w:t>000,00 тыс. руб.;</w:t>
      </w:r>
    </w:p>
    <w:p w14:paraId="4E6F8457" w14:textId="77777777" w:rsidR="00B86C10" w:rsidRPr="001975C7" w:rsidRDefault="00B86C10" w:rsidP="00B86C10">
      <w:pPr>
        <w:ind w:firstLine="709"/>
        <w:jc w:val="both"/>
        <w:rPr>
          <w:rFonts w:eastAsia="Calibri"/>
          <w:sz w:val="28"/>
          <w:szCs w:val="28"/>
        </w:rPr>
      </w:pPr>
      <w:r w:rsidRPr="001975C7">
        <w:rPr>
          <w:rFonts w:eastAsia="Calibri"/>
          <w:sz w:val="28"/>
          <w:szCs w:val="28"/>
        </w:rPr>
        <w:t>- единовременные социальные выплаты врачам на оплату первоначального взноса (части первоначального взноса) по ипотечным жилищным кредитам – 6 750,0 тыс. руб.;</w:t>
      </w:r>
    </w:p>
    <w:p w14:paraId="2734E7EE" w14:textId="77777777" w:rsidR="00B86C10" w:rsidRPr="001975C7" w:rsidRDefault="00B86C10" w:rsidP="00B86C10">
      <w:pPr>
        <w:ind w:firstLine="709"/>
        <w:jc w:val="both"/>
        <w:rPr>
          <w:rFonts w:eastAsia="Calibri"/>
          <w:sz w:val="28"/>
          <w:szCs w:val="28"/>
        </w:rPr>
      </w:pPr>
      <w:r w:rsidRPr="001975C7">
        <w:rPr>
          <w:rFonts w:eastAsia="Calibri"/>
          <w:sz w:val="28"/>
          <w:szCs w:val="28"/>
        </w:rPr>
        <w:t>- единовременные выплаты врачам, принятым на работу в государственные учреждения здравоохранения Ивановской области - 3 000,0 тыс. руб.;</w:t>
      </w:r>
    </w:p>
    <w:p w14:paraId="33B265A3" w14:textId="77777777" w:rsidR="00B86C10" w:rsidRPr="001975C7" w:rsidRDefault="00B86C10" w:rsidP="00B86C10">
      <w:pPr>
        <w:ind w:firstLine="708"/>
        <w:jc w:val="both"/>
        <w:rPr>
          <w:rFonts w:eastAsia="Calibri"/>
          <w:sz w:val="28"/>
          <w:szCs w:val="28"/>
        </w:rPr>
      </w:pPr>
      <w:r w:rsidRPr="001975C7">
        <w:rPr>
          <w:sz w:val="28"/>
          <w:szCs w:val="28"/>
        </w:rPr>
        <w:t>- ме</w:t>
      </w:r>
      <w:r w:rsidRPr="001975C7">
        <w:rPr>
          <w:rFonts w:eastAsia="Calibri"/>
          <w:sz w:val="28"/>
          <w:szCs w:val="28"/>
        </w:rPr>
        <w:t xml:space="preserve">р социальной поддержки по обеспечению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w:t>
      </w:r>
      <w:r w:rsidRPr="001975C7">
        <w:rPr>
          <w:sz w:val="28"/>
          <w:szCs w:val="28"/>
        </w:rPr>
        <w:t>в сумме 447 663,</w:t>
      </w:r>
      <w:r>
        <w:rPr>
          <w:sz w:val="28"/>
          <w:szCs w:val="28"/>
        </w:rPr>
        <w:t>85</w:t>
      </w:r>
      <w:r w:rsidRPr="001975C7">
        <w:rPr>
          <w:sz w:val="28"/>
          <w:szCs w:val="28"/>
        </w:rPr>
        <w:t xml:space="preserve"> тыс. руб.;</w:t>
      </w:r>
    </w:p>
    <w:p w14:paraId="5DF1DF53" w14:textId="77777777" w:rsidR="00B86C10" w:rsidRPr="001975C7" w:rsidRDefault="00B86C10" w:rsidP="00B86C10">
      <w:pPr>
        <w:ind w:firstLine="709"/>
        <w:jc w:val="both"/>
        <w:rPr>
          <w:sz w:val="28"/>
          <w:szCs w:val="28"/>
        </w:rPr>
      </w:pPr>
      <w:r w:rsidRPr="001975C7">
        <w:rPr>
          <w:sz w:val="28"/>
          <w:szCs w:val="28"/>
        </w:rPr>
        <w:t xml:space="preserve">- мер социальной поддержки по обеспечению полноценным питанием детей в возрасте до трех лет в сумме </w:t>
      </w:r>
      <w:r>
        <w:rPr>
          <w:sz w:val="28"/>
          <w:szCs w:val="28"/>
        </w:rPr>
        <w:t>24 945,18</w:t>
      </w:r>
      <w:r w:rsidRPr="001975C7">
        <w:rPr>
          <w:sz w:val="28"/>
          <w:szCs w:val="28"/>
        </w:rPr>
        <w:t xml:space="preserve"> тыс. руб.;</w:t>
      </w:r>
    </w:p>
    <w:p w14:paraId="23116D70"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 оказание социальной помощи ветеранам труда и приравненным к ним гражданам, ветеранам труда Ивановской области, труженикам тыла, а также реабилитированным лицам и лицам, признанным пострадавшими от политических репрессий в сумме </w:t>
      </w:r>
      <w:r>
        <w:rPr>
          <w:rFonts w:eastAsia="Calibri"/>
          <w:sz w:val="28"/>
          <w:szCs w:val="28"/>
        </w:rPr>
        <w:t>569 651,08</w:t>
      </w:r>
      <w:r w:rsidRPr="001975C7">
        <w:rPr>
          <w:rFonts w:eastAsia="Calibri"/>
          <w:sz w:val="28"/>
          <w:szCs w:val="28"/>
        </w:rPr>
        <w:t xml:space="preserve"> тыс. руб., в том числе:</w:t>
      </w:r>
    </w:p>
    <w:p w14:paraId="6EA025F2" w14:textId="77777777" w:rsidR="00B86C10" w:rsidRPr="001975C7" w:rsidRDefault="00B86C10" w:rsidP="00B86C10">
      <w:pPr>
        <w:ind w:firstLine="709"/>
        <w:jc w:val="both"/>
        <w:rPr>
          <w:rFonts w:eastAsia="Calibri"/>
          <w:sz w:val="28"/>
          <w:szCs w:val="28"/>
        </w:rPr>
      </w:pPr>
      <w:r w:rsidRPr="001975C7">
        <w:rPr>
          <w:rFonts w:eastAsia="Calibri"/>
          <w:sz w:val="28"/>
          <w:szCs w:val="28"/>
        </w:rPr>
        <w:t>на ежемесячные денежные выплаты – 557 556,8</w:t>
      </w:r>
      <w:r>
        <w:rPr>
          <w:rFonts w:eastAsia="Calibri"/>
          <w:sz w:val="28"/>
          <w:szCs w:val="28"/>
        </w:rPr>
        <w:t>2</w:t>
      </w:r>
      <w:r w:rsidRPr="001975C7">
        <w:rPr>
          <w:rFonts w:eastAsia="Calibri"/>
          <w:sz w:val="28"/>
          <w:szCs w:val="28"/>
        </w:rPr>
        <w:t xml:space="preserve"> тыс. руб.;</w:t>
      </w:r>
    </w:p>
    <w:p w14:paraId="10DCA0F7"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на бесплатное изготовление и ремонт зубных протезов – </w:t>
      </w:r>
      <w:r>
        <w:rPr>
          <w:rFonts w:eastAsia="Calibri"/>
          <w:sz w:val="28"/>
          <w:szCs w:val="28"/>
        </w:rPr>
        <w:t>12 094,26</w:t>
      </w:r>
      <w:r w:rsidRPr="001975C7">
        <w:rPr>
          <w:rFonts w:eastAsia="Calibri"/>
          <w:sz w:val="28"/>
          <w:szCs w:val="28"/>
        </w:rPr>
        <w:t> тыс. руб.;</w:t>
      </w:r>
    </w:p>
    <w:p w14:paraId="7B17D481" w14:textId="77777777" w:rsidR="00B86C10" w:rsidRPr="001975C7" w:rsidRDefault="00B86C10" w:rsidP="00B86C10">
      <w:pPr>
        <w:ind w:firstLine="709"/>
        <w:jc w:val="both"/>
        <w:rPr>
          <w:rFonts w:eastAsia="Calibri"/>
          <w:sz w:val="28"/>
          <w:szCs w:val="28"/>
        </w:rPr>
      </w:pPr>
      <w:r w:rsidRPr="001975C7">
        <w:rPr>
          <w:rFonts w:eastAsia="Calibri"/>
          <w:sz w:val="28"/>
          <w:szCs w:val="28"/>
        </w:rPr>
        <w:t>- предоставление мер социальной поддержки отдельных категорий работников учреждений социальной сферы в сельской местности и поселках в общей сумме 137 142,7</w:t>
      </w:r>
      <w:r>
        <w:rPr>
          <w:rFonts w:eastAsia="Calibri"/>
          <w:sz w:val="28"/>
          <w:szCs w:val="28"/>
        </w:rPr>
        <w:t>6</w:t>
      </w:r>
      <w:r w:rsidRPr="001975C7">
        <w:rPr>
          <w:rFonts w:eastAsia="Calibri"/>
          <w:sz w:val="28"/>
          <w:szCs w:val="28"/>
        </w:rPr>
        <w:t xml:space="preserve"> тыс. руб., а именно:</w:t>
      </w:r>
    </w:p>
    <w:p w14:paraId="5C406295" w14:textId="77777777" w:rsidR="00B86C10" w:rsidRPr="001975C7" w:rsidRDefault="00B86C10" w:rsidP="00B86C10">
      <w:pPr>
        <w:ind w:firstLine="709"/>
        <w:jc w:val="both"/>
        <w:rPr>
          <w:rFonts w:eastAsia="Calibri"/>
          <w:sz w:val="28"/>
          <w:szCs w:val="28"/>
        </w:rPr>
      </w:pPr>
      <w:r w:rsidRPr="001975C7">
        <w:rPr>
          <w:rFonts w:eastAsia="Calibri"/>
          <w:sz w:val="28"/>
          <w:szCs w:val="28"/>
        </w:rPr>
        <w:t>на ежемесячные компенсационные выплаты на оплату жилого помещения, отопления и освещения, а также ежегодные денежные компенсации расходов на оплату топлива (включая транспортные расходы для доставки этого топлива) проживающим в домах, не имеющих центрального отопления, отдельным категориям работников учреждений социальной сферы и иных учреждений в сельской местности и поселках – 114 116,8</w:t>
      </w:r>
      <w:r>
        <w:rPr>
          <w:rFonts w:eastAsia="Calibri"/>
          <w:sz w:val="28"/>
          <w:szCs w:val="28"/>
        </w:rPr>
        <w:t>3</w:t>
      </w:r>
      <w:r w:rsidRPr="001975C7">
        <w:rPr>
          <w:rFonts w:eastAsia="Calibri"/>
          <w:sz w:val="28"/>
          <w:szCs w:val="28"/>
        </w:rPr>
        <w:t xml:space="preserve"> тыс. руб.;</w:t>
      </w:r>
    </w:p>
    <w:p w14:paraId="2D12C293" w14:textId="77777777" w:rsidR="00B86C10" w:rsidRPr="001975C7" w:rsidRDefault="00B86C10" w:rsidP="00B86C10">
      <w:pPr>
        <w:ind w:firstLine="709"/>
        <w:jc w:val="both"/>
        <w:rPr>
          <w:rFonts w:eastAsia="Calibri"/>
          <w:sz w:val="28"/>
          <w:szCs w:val="28"/>
        </w:rPr>
      </w:pPr>
      <w:r w:rsidRPr="001975C7">
        <w:rPr>
          <w:rFonts w:eastAsia="Calibri"/>
          <w:sz w:val="28"/>
          <w:szCs w:val="28"/>
        </w:rPr>
        <w:lastRenderedPageBreak/>
        <w:t>на ежемесячные денежные выплаты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 23 025,9</w:t>
      </w:r>
      <w:r>
        <w:rPr>
          <w:rFonts w:eastAsia="Calibri"/>
          <w:sz w:val="28"/>
          <w:szCs w:val="28"/>
        </w:rPr>
        <w:t>3</w:t>
      </w:r>
      <w:r w:rsidRPr="001975C7">
        <w:rPr>
          <w:rFonts w:eastAsia="Calibri"/>
          <w:sz w:val="28"/>
          <w:szCs w:val="28"/>
        </w:rPr>
        <w:t> тыс. руб.;</w:t>
      </w:r>
    </w:p>
    <w:p w14:paraId="43BF5014" w14:textId="77777777" w:rsidR="00B86C10" w:rsidRPr="001975C7" w:rsidRDefault="00B86C10" w:rsidP="00B86C10">
      <w:pPr>
        <w:ind w:firstLine="709"/>
        <w:jc w:val="both"/>
        <w:rPr>
          <w:rFonts w:eastAsia="Calibri"/>
          <w:sz w:val="28"/>
          <w:szCs w:val="28"/>
        </w:rPr>
      </w:pPr>
      <w:r w:rsidRPr="001975C7">
        <w:rPr>
          <w:rFonts w:eastAsia="Calibri"/>
          <w:sz w:val="28"/>
          <w:szCs w:val="28"/>
        </w:rPr>
        <w:t>- меры социальной поддержки отдельным категориям граждан, финансирование которых производится из федерального бюджета в общей сумме 182 988,2</w:t>
      </w:r>
      <w:r>
        <w:rPr>
          <w:rFonts w:eastAsia="Calibri"/>
          <w:sz w:val="28"/>
          <w:szCs w:val="28"/>
        </w:rPr>
        <w:t>5</w:t>
      </w:r>
      <w:r w:rsidRPr="001975C7">
        <w:rPr>
          <w:rFonts w:eastAsia="Calibri"/>
          <w:sz w:val="28"/>
          <w:szCs w:val="28"/>
        </w:rPr>
        <w:t xml:space="preserve"> тыс. руб., а именно:</w:t>
      </w:r>
    </w:p>
    <w:p w14:paraId="1D6FDE78"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 осуществление переданного полномочия Российской Федерации по ежегодной денежной выплате лицам, награжденным нагрудным знаком «Почетный донор России» – 161 566,3</w:t>
      </w:r>
      <w:r>
        <w:rPr>
          <w:rFonts w:eastAsia="Calibri"/>
          <w:sz w:val="28"/>
          <w:szCs w:val="28"/>
        </w:rPr>
        <w:t>2</w:t>
      </w:r>
      <w:r w:rsidRPr="001975C7">
        <w:rPr>
          <w:rFonts w:eastAsia="Calibri"/>
          <w:sz w:val="28"/>
          <w:szCs w:val="28"/>
        </w:rPr>
        <w:t xml:space="preserve"> тыс. руб.;</w:t>
      </w:r>
    </w:p>
    <w:p w14:paraId="67B654D8" w14:textId="77777777" w:rsidR="00B86C10" w:rsidRPr="001975C7" w:rsidRDefault="00B86C10" w:rsidP="00B86C10">
      <w:pPr>
        <w:ind w:firstLine="709"/>
        <w:jc w:val="both"/>
        <w:rPr>
          <w:rFonts w:eastAsia="Calibri"/>
          <w:sz w:val="28"/>
          <w:szCs w:val="28"/>
        </w:rPr>
      </w:pPr>
      <w:r w:rsidRPr="001975C7">
        <w:rPr>
          <w:rFonts w:eastAsia="Calibri"/>
          <w:sz w:val="28"/>
          <w:szCs w:val="28"/>
        </w:rPr>
        <w:t>осуществление переданного полномочия Российской Федерации по предоставлению отдельных мер социальной поддержки граждан, подвергшихся</w:t>
      </w:r>
      <w:r>
        <w:rPr>
          <w:rFonts w:eastAsia="Calibri"/>
          <w:sz w:val="28"/>
          <w:szCs w:val="28"/>
        </w:rPr>
        <w:t xml:space="preserve"> воздействию радиации – 21 008,67</w:t>
      </w:r>
      <w:r w:rsidRPr="001975C7">
        <w:rPr>
          <w:rFonts w:eastAsia="Calibri"/>
          <w:sz w:val="28"/>
          <w:szCs w:val="28"/>
        </w:rPr>
        <w:t xml:space="preserve"> тыс. руб.;</w:t>
      </w:r>
    </w:p>
    <w:p w14:paraId="58E1C599" w14:textId="77777777" w:rsidR="00B86C10" w:rsidRPr="001975C7" w:rsidRDefault="00B86C10" w:rsidP="00B86C10">
      <w:pPr>
        <w:ind w:firstLine="709"/>
        <w:jc w:val="both"/>
        <w:rPr>
          <w:rFonts w:eastAsia="Calibri"/>
          <w:sz w:val="28"/>
          <w:szCs w:val="28"/>
        </w:rPr>
      </w:pPr>
      <w:r w:rsidRPr="001975C7">
        <w:rPr>
          <w:rFonts w:eastAsia="Calibri"/>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 286,8</w:t>
      </w:r>
      <w:r>
        <w:rPr>
          <w:rFonts w:eastAsia="Calibri"/>
          <w:sz w:val="28"/>
          <w:szCs w:val="28"/>
        </w:rPr>
        <w:t>2</w:t>
      </w:r>
      <w:r w:rsidRPr="001975C7">
        <w:rPr>
          <w:rFonts w:eastAsia="Calibri"/>
          <w:sz w:val="28"/>
          <w:szCs w:val="28"/>
        </w:rPr>
        <w:t xml:space="preserve"> тыс. руб.;</w:t>
      </w:r>
    </w:p>
    <w:p w14:paraId="68666455" w14:textId="77777777" w:rsidR="00B86C10" w:rsidRPr="001975C7" w:rsidRDefault="00B86C10" w:rsidP="00B86C10">
      <w:pPr>
        <w:ind w:firstLine="709"/>
        <w:jc w:val="both"/>
        <w:rPr>
          <w:rFonts w:eastAsia="Calibri"/>
          <w:sz w:val="28"/>
          <w:szCs w:val="28"/>
        </w:rPr>
      </w:pPr>
      <w:r w:rsidRPr="001975C7">
        <w:rPr>
          <w:rFonts w:eastAsia="Calibri"/>
          <w:sz w:val="28"/>
          <w:szCs w:val="28"/>
        </w:rPr>
        <w:t>выплаты государственных единовременных пособий и ежемесячных денежных компенсаций при возникновении поствакцинальных осложнений – 33,0</w:t>
      </w:r>
      <w:r>
        <w:rPr>
          <w:rFonts w:eastAsia="Calibri"/>
          <w:sz w:val="28"/>
          <w:szCs w:val="28"/>
        </w:rPr>
        <w:t>3</w:t>
      </w:r>
      <w:r w:rsidRPr="001975C7">
        <w:rPr>
          <w:rFonts w:eastAsia="Calibri"/>
          <w:sz w:val="28"/>
          <w:szCs w:val="28"/>
        </w:rPr>
        <w:t xml:space="preserve"> тыс. руб.;</w:t>
      </w:r>
    </w:p>
    <w:p w14:paraId="3B240458" w14:textId="77777777" w:rsidR="00B86C10" w:rsidRPr="001975C7" w:rsidRDefault="00B86C10" w:rsidP="00B86C10">
      <w:pPr>
        <w:ind w:firstLine="709"/>
        <w:jc w:val="both"/>
        <w:rPr>
          <w:rFonts w:eastAsia="Calibri"/>
          <w:sz w:val="28"/>
          <w:szCs w:val="28"/>
        </w:rPr>
      </w:pPr>
      <w:r w:rsidRPr="001975C7">
        <w:rPr>
          <w:rFonts w:eastAsia="Calibri"/>
          <w:sz w:val="28"/>
          <w:szCs w:val="28"/>
        </w:rPr>
        <w:t>социальную поддержку Героев Социалистического труда, Героев Труда Российской Федерации и полных кавалеров ордена Трудовой Славы – 93,4</w:t>
      </w:r>
      <w:r>
        <w:rPr>
          <w:rFonts w:eastAsia="Calibri"/>
          <w:sz w:val="28"/>
          <w:szCs w:val="28"/>
        </w:rPr>
        <w:t>1</w:t>
      </w:r>
      <w:r w:rsidRPr="001975C7">
        <w:rPr>
          <w:rFonts w:eastAsia="Calibri"/>
          <w:sz w:val="28"/>
          <w:szCs w:val="28"/>
        </w:rPr>
        <w:t xml:space="preserve"> тыс. руб.</w:t>
      </w:r>
    </w:p>
    <w:p w14:paraId="6FC77A49" w14:textId="77777777" w:rsidR="00B86C10" w:rsidRPr="001975C7" w:rsidRDefault="00B86C10" w:rsidP="00B86C10">
      <w:pPr>
        <w:ind w:firstLine="709"/>
        <w:jc w:val="both"/>
        <w:rPr>
          <w:sz w:val="28"/>
          <w:szCs w:val="28"/>
        </w:rPr>
      </w:pPr>
      <w:r w:rsidRPr="001975C7">
        <w:rPr>
          <w:sz w:val="28"/>
          <w:szCs w:val="28"/>
        </w:rPr>
        <w:t>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 признанным в установленном порядке безработными в пределах субвенции из федерального бюджета. Исполнение по данным расходам составило 1 279 856,5 тыс. руб. или 99,7 % от утвержденных ассигнований.</w:t>
      </w:r>
    </w:p>
    <w:p w14:paraId="52AB25F3" w14:textId="77777777" w:rsidR="00B86C10" w:rsidRPr="001975C7" w:rsidRDefault="00B86C10" w:rsidP="00B86C10">
      <w:pPr>
        <w:ind w:firstLine="709"/>
        <w:jc w:val="both"/>
        <w:rPr>
          <w:rFonts w:eastAsia="Calibri"/>
          <w:sz w:val="28"/>
          <w:szCs w:val="28"/>
        </w:rPr>
      </w:pPr>
    </w:p>
    <w:p w14:paraId="0ADBB69E" w14:textId="77777777" w:rsidR="00B86C10" w:rsidRPr="001975C7" w:rsidRDefault="00B86C10" w:rsidP="00B86C10">
      <w:pPr>
        <w:ind w:firstLine="709"/>
        <w:jc w:val="both"/>
        <w:rPr>
          <w:sz w:val="28"/>
          <w:szCs w:val="28"/>
        </w:rPr>
      </w:pPr>
      <w:r w:rsidRPr="001975C7">
        <w:rPr>
          <w:b/>
          <w:sz w:val="28"/>
          <w:szCs w:val="28"/>
        </w:rPr>
        <w:t>По подразделу 1004</w:t>
      </w:r>
      <w:r w:rsidRPr="001975C7">
        <w:rPr>
          <w:sz w:val="28"/>
          <w:szCs w:val="28"/>
        </w:rPr>
        <w:t xml:space="preserve"> «Охрана семьи и детства» расходы консолидированного бюджета исполнены в сумме </w:t>
      </w:r>
      <w:r>
        <w:rPr>
          <w:sz w:val="28"/>
          <w:szCs w:val="28"/>
        </w:rPr>
        <w:t>4 080 258,68</w:t>
      </w:r>
      <w:r w:rsidRPr="001975C7">
        <w:rPr>
          <w:sz w:val="28"/>
          <w:szCs w:val="28"/>
        </w:rPr>
        <w:t xml:space="preserve"> тыс. руб. или 99,0 % от плановых назначений. Бюджетные ассигнования по подразделу направлены на финансовое обеспечение:</w:t>
      </w:r>
    </w:p>
    <w:p w14:paraId="29F98EFC" w14:textId="77777777" w:rsidR="00B86C10" w:rsidRPr="001975C7" w:rsidRDefault="00B86C10" w:rsidP="00B86C10">
      <w:pPr>
        <w:ind w:firstLine="709"/>
        <w:jc w:val="both"/>
        <w:rPr>
          <w:rFonts w:eastAsia="Calibri"/>
          <w:sz w:val="28"/>
          <w:szCs w:val="28"/>
        </w:rPr>
      </w:pPr>
      <w:r w:rsidRPr="001975C7">
        <w:rPr>
          <w:rFonts w:eastAsia="Calibri"/>
          <w:sz w:val="28"/>
          <w:szCs w:val="28"/>
        </w:rPr>
        <w:t>- выплаты ежемесячного пособия на ребенка – 187 605,8</w:t>
      </w:r>
      <w:r>
        <w:rPr>
          <w:rFonts w:eastAsia="Calibri"/>
          <w:sz w:val="28"/>
          <w:szCs w:val="28"/>
        </w:rPr>
        <w:t>2</w:t>
      </w:r>
      <w:r w:rsidRPr="001975C7">
        <w:rPr>
          <w:rFonts w:eastAsia="Calibri"/>
          <w:sz w:val="28"/>
          <w:szCs w:val="28"/>
        </w:rPr>
        <w:t xml:space="preserve"> тыс. руб.;</w:t>
      </w:r>
    </w:p>
    <w:p w14:paraId="65EF2D3D" w14:textId="77777777" w:rsidR="00B86C10" w:rsidRPr="001975C7" w:rsidRDefault="00B86C10" w:rsidP="00B86C10">
      <w:pPr>
        <w:ind w:firstLine="709"/>
        <w:jc w:val="both"/>
        <w:rPr>
          <w:sz w:val="28"/>
          <w:szCs w:val="28"/>
        </w:rPr>
      </w:pPr>
      <w:r w:rsidRPr="001975C7">
        <w:rPr>
          <w:sz w:val="28"/>
          <w:szCs w:val="28"/>
        </w:rPr>
        <w:t xml:space="preserve">- содержания подопечных детей в семьях опекунов, приемной семье и на патронатном содержании, а также выплату вознаграждения, причитающегося приемному родителю, патронатному воспитателю – </w:t>
      </w:r>
      <w:r>
        <w:rPr>
          <w:sz w:val="28"/>
          <w:szCs w:val="28"/>
        </w:rPr>
        <w:t>281 942,33</w:t>
      </w:r>
      <w:r w:rsidRPr="001975C7">
        <w:rPr>
          <w:sz w:val="28"/>
          <w:szCs w:val="28"/>
        </w:rPr>
        <w:t xml:space="preserve"> тыс. руб.;</w:t>
      </w:r>
    </w:p>
    <w:p w14:paraId="23A7793E" w14:textId="77777777" w:rsidR="00B86C10" w:rsidRPr="001975C7" w:rsidRDefault="00B86C10" w:rsidP="00B86C10">
      <w:pPr>
        <w:ind w:firstLine="709"/>
        <w:jc w:val="both"/>
        <w:rPr>
          <w:sz w:val="28"/>
          <w:szCs w:val="28"/>
        </w:rPr>
      </w:pPr>
      <w:r w:rsidRPr="001975C7">
        <w:rPr>
          <w:sz w:val="28"/>
          <w:szCs w:val="28"/>
        </w:rPr>
        <w:t>- выплаты регионального студенческого (материнского) капитала – 2 434,1,0</w:t>
      </w:r>
      <w:r>
        <w:rPr>
          <w:sz w:val="28"/>
          <w:szCs w:val="28"/>
        </w:rPr>
        <w:t>9</w:t>
      </w:r>
      <w:r w:rsidRPr="001975C7">
        <w:rPr>
          <w:sz w:val="28"/>
          <w:szCs w:val="28"/>
        </w:rPr>
        <w:t xml:space="preserve"> тыс. руб.; </w:t>
      </w:r>
    </w:p>
    <w:p w14:paraId="6AE31191" w14:textId="77777777" w:rsidR="00B86C10" w:rsidRPr="001975C7" w:rsidRDefault="00B86C10" w:rsidP="00B86C10">
      <w:pPr>
        <w:ind w:firstLine="709"/>
        <w:jc w:val="both"/>
        <w:rPr>
          <w:sz w:val="28"/>
          <w:szCs w:val="28"/>
        </w:rPr>
      </w:pPr>
      <w:r w:rsidRPr="001975C7">
        <w:rPr>
          <w:sz w:val="28"/>
          <w:szCs w:val="28"/>
        </w:rPr>
        <w:t>- ежемесячных денежных выплат по уходу за первым ребенком до достижения им возраста полутора лет – 33 446,6</w:t>
      </w:r>
      <w:r>
        <w:rPr>
          <w:sz w:val="28"/>
          <w:szCs w:val="28"/>
        </w:rPr>
        <w:t>2</w:t>
      </w:r>
      <w:r w:rsidRPr="001975C7">
        <w:rPr>
          <w:sz w:val="28"/>
          <w:szCs w:val="28"/>
        </w:rPr>
        <w:t xml:space="preserve"> тыс. руб.</w:t>
      </w:r>
    </w:p>
    <w:p w14:paraId="2425E3E9" w14:textId="77777777" w:rsidR="00B86C10" w:rsidRPr="001975C7" w:rsidRDefault="00B86C10" w:rsidP="00B86C10">
      <w:pPr>
        <w:ind w:firstLine="709"/>
        <w:jc w:val="both"/>
        <w:rPr>
          <w:sz w:val="28"/>
          <w:szCs w:val="28"/>
        </w:rPr>
      </w:pPr>
      <w:r w:rsidRPr="001975C7">
        <w:rPr>
          <w:sz w:val="28"/>
          <w:szCs w:val="28"/>
        </w:rPr>
        <w:t>-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 2</w:t>
      </w:r>
      <w:r w:rsidRPr="001975C7">
        <w:rPr>
          <w:spacing w:val="60"/>
          <w:sz w:val="28"/>
          <w:szCs w:val="28"/>
        </w:rPr>
        <w:t>9</w:t>
      </w:r>
      <w:r w:rsidRPr="001975C7">
        <w:rPr>
          <w:sz w:val="28"/>
          <w:szCs w:val="28"/>
        </w:rPr>
        <w:t>091,85 тыс. руб.;</w:t>
      </w:r>
    </w:p>
    <w:p w14:paraId="5CA51B6A" w14:textId="77777777" w:rsidR="00B86C10" w:rsidRPr="001975C7" w:rsidRDefault="00B86C10" w:rsidP="00B86C10">
      <w:pPr>
        <w:ind w:firstLine="709"/>
        <w:jc w:val="both"/>
        <w:rPr>
          <w:sz w:val="28"/>
          <w:szCs w:val="28"/>
        </w:rPr>
      </w:pPr>
      <w:r w:rsidRPr="001975C7">
        <w:rPr>
          <w:sz w:val="28"/>
          <w:szCs w:val="28"/>
        </w:rPr>
        <w:t>- ежемесячных выплат семьям на третьего и последующих детей в общей сумме 492 523,2</w:t>
      </w:r>
      <w:r>
        <w:rPr>
          <w:sz w:val="28"/>
          <w:szCs w:val="28"/>
        </w:rPr>
        <w:t>4</w:t>
      </w:r>
      <w:r w:rsidRPr="001975C7">
        <w:rPr>
          <w:sz w:val="28"/>
          <w:szCs w:val="28"/>
        </w:rPr>
        <w:t xml:space="preserve"> тыс. руб., в том числе за счет средств федерального бюджета – 451 824,4</w:t>
      </w:r>
      <w:r>
        <w:rPr>
          <w:sz w:val="28"/>
          <w:szCs w:val="28"/>
        </w:rPr>
        <w:t>0</w:t>
      </w:r>
      <w:r w:rsidRPr="001975C7">
        <w:rPr>
          <w:sz w:val="28"/>
          <w:szCs w:val="28"/>
        </w:rPr>
        <w:t xml:space="preserve"> тыс. руб.;</w:t>
      </w:r>
    </w:p>
    <w:p w14:paraId="45198D12" w14:textId="77777777" w:rsidR="00B86C10" w:rsidRPr="001975C7" w:rsidRDefault="00B86C10" w:rsidP="00B86C10">
      <w:pPr>
        <w:ind w:firstLine="709"/>
        <w:jc w:val="both"/>
        <w:rPr>
          <w:sz w:val="28"/>
          <w:szCs w:val="28"/>
        </w:rPr>
      </w:pPr>
      <w:r w:rsidRPr="001975C7">
        <w:rPr>
          <w:rFonts w:eastAsia="Calibri"/>
          <w:sz w:val="28"/>
          <w:szCs w:val="28"/>
        </w:rPr>
        <w:lastRenderedPageBreak/>
        <w:t>- ежемесячных выплат на детей в возрасте от трех до семи лет включительно в общей сумме 1 661 081,</w:t>
      </w:r>
      <w:r>
        <w:rPr>
          <w:rFonts w:eastAsia="Calibri"/>
          <w:sz w:val="28"/>
          <w:szCs w:val="28"/>
        </w:rPr>
        <w:t>49</w:t>
      </w:r>
      <w:r w:rsidRPr="001975C7">
        <w:rPr>
          <w:rFonts w:eastAsia="Calibri"/>
          <w:sz w:val="28"/>
          <w:szCs w:val="28"/>
        </w:rPr>
        <w:t xml:space="preserve"> тыс. рублей, </w:t>
      </w:r>
      <w:r w:rsidRPr="001975C7">
        <w:rPr>
          <w:sz w:val="28"/>
          <w:szCs w:val="28"/>
        </w:rPr>
        <w:t xml:space="preserve">в том числе за счет средств федерального бюджета – </w:t>
      </w:r>
      <w:r>
        <w:rPr>
          <w:sz w:val="28"/>
          <w:szCs w:val="28"/>
        </w:rPr>
        <w:t>1 529 992,35</w:t>
      </w:r>
      <w:r w:rsidRPr="001975C7">
        <w:rPr>
          <w:sz w:val="28"/>
          <w:szCs w:val="28"/>
        </w:rPr>
        <w:t xml:space="preserve"> тыс. руб.;</w:t>
      </w:r>
    </w:p>
    <w:p w14:paraId="0045C409" w14:textId="77777777" w:rsidR="00B86C10" w:rsidRPr="001975C7" w:rsidRDefault="00B86C10" w:rsidP="00B86C10">
      <w:pPr>
        <w:ind w:firstLine="709"/>
        <w:jc w:val="both"/>
        <w:rPr>
          <w:rFonts w:eastAsia="Calibri"/>
          <w:sz w:val="28"/>
          <w:szCs w:val="28"/>
        </w:rPr>
      </w:pPr>
      <w:r w:rsidRPr="001975C7">
        <w:rPr>
          <w:rFonts w:eastAsia="Calibri"/>
          <w:sz w:val="28"/>
          <w:szCs w:val="28"/>
        </w:rPr>
        <w:t xml:space="preserve">мер социальной поддержки отдельным категориям граждан, финансирование которых производится из федерального бюджета в общей сумме </w:t>
      </w:r>
      <w:r>
        <w:rPr>
          <w:rFonts w:eastAsia="Calibri"/>
          <w:sz w:val="28"/>
          <w:szCs w:val="28"/>
        </w:rPr>
        <w:t>1 086 536,03</w:t>
      </w:r>
      <w:r w:rsidRPr="001975C7">
        <w:rPr>
          <w:rFonts w:eastAsia="Calibri"/>
          <w:sz w:val="28"/>
          <w:szCs w:val="28"/>
        </w:rPr>
        <w:t xml:space="preserve"> тыс. руб., а именно:</w:t>
      </w:r>
    </w:p>
    <w:p w14:paraId="0F7E2E3E" w14:textId="77777777" w:rsidR="00B86C10" w:rsidRPr="001975C7" w:rsidRDefault="00B86C10" w:rsidP="00B86C10">
      <w:pPr>
        <w:numPr>
          <w:ilvl w:val="0"/>
          <w:numId w:val="12"/>
        </w:numPr>
        <w:tabs>
          <w:tab w:val="left" w:pos="1134"/>
        </w:tabs>
        <w:overflowPunct w:val="0"/>
        <w:autoSpaceDE w:val="0"/>
        <w:autoSpaceDN w:val="0"/>
        <w:adjustRightInd w:val="0"/>
        <w:ind w:left="0" w:firstLine="709"/>
        <w:jc w:val="both"/>
        <w:rPr>
          <w:rFonts w:eastAsia="Calibri"/>
          <w:sz w:val="28"/>
          <w:szCs w:val="28"/>
        </w:rPr>
      </w:pPr>
      <w:r w:rsidRPr="001975C7">
        <w:rPr>
          <w:rFonts w:eastAsia="Calibri"/>
          <w:sz w:val="28"/>
          <w:szCs w:val="28"/>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 </w:t>
      </w:r>
      <w:r>
        <w:rPr>
          <w:rFonts w:eastAsia="Calibri"/>
          <w:sz w:val="28"/>
          <w:szCs w:val="28"/>
        </w:rPr>
        <w:t>291 112,30</w:t>
      </w:r>
      <w:r w:rsidRPr="001975C7">
        <w:rPr>
          <w:rFonts w:eastAsia="Calibri"/>
          <w:sz w:val="28"/>
          <w:szCs w:val="28"/>
        </w:rPr>
        <w:t xml:space="preserve"> тыс. руб.;</w:t>
      </w:r>
    </w:p>
    <w:p w14:paraId="76C0B100" w14:textId="77777777" w:rsidR="00B86C10" w:rsidRPr="001975C7" w:rsidRDefault="00B86C10" w:rsidP="00B86C10">
      <w:pPr>
        <w:numPr>
          <w:ilvl w:val="0"/>
          <w:numId w:val="12"/>
        </w:numPr>
        <w:tabs>
          <w:tab w:val="left" w:pos="1134"/>
        </w:tabs>
        <w:overflowPunct w:val="0"/>
        <w:autoSpaceDE w:val="0"/>
        <w:autoSpaceDN w:val="0"/>
        <w:adjustRightInd w:val="0"/>
        <w:ind w:left="0" w:firstLine="709"/>
        <w:jc w:val="both"/>
        <w:rPr>
          <w:sz w:val="28"/>
          <w:szCs w:val="28"/>
        </w:rPr>
      </w:pPr>
      <w:r w:rsidRPr="001975C7">
        <w:rPr>
          <w:sz w:val="28"/>
          <w:szCs w:val="28"/>
        </w:rPr>
        <w:t>выплаты единовременного пособия при всех формах устройства детей, лишенных родительского попечения, в семью – 4 554,</w:t>
      </w:r>
      <w:r>
        <w:rPr>
          <w:sz w:val="28"/>
          <w:szCs w:val="28"/>
        </w:rPr>
        <w:t>39</w:t>
      </w:r>
      <w:r w:rsidRPr="001975C7">
        <w:rPr>
          <w:sz w:val="28"/>
          <w:szCs w:val="28"/>
        </w:rPr>
        <w:t xml:space="preserve"> тыс. руб.; </w:t>
      </w:r>
    </w:p>
    <w:p w14:paraId="59534936" w14:textId="77777777" w:rsidR="00B86C10" w:rsidRPr="001975C7" w:rsidRDefault="00B86C10" w:rsidP="00B86C10">
      <w:pPr>
        <w:numPr>
          <w:ilvl w:val="0"/>
          <w:numId w:val="12"/>
        </w:numPr>
        <w:tabs>
          <w:tab w:val="left" w:pos="1134"/>
        </w:tabs>
        <w:overflowPunct w:val="0"/>
        <w:autoSpaceDE w:val="0"/>
        <w:autoSpaceDN w:val="0"/>
        <w:adjustRightInd w:val="0"/>
        <w:ind w:left="0" w:firstLine="709"/>
        <w:jc w:val="both"/>
        <w:rPr>
          <w:sz w:val="28"/>
          <w:szCs w:val="28"/>
        </w:rPr>
      </w:pPr>
      <w:r w:rsidRPr="001975C7">
        <w:rPr>
          <w:sz w:val="28"/>
          <w:szCs w:val="28"/>
        </w:rPr>
        <w:t>выплаты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 2 538</w:t>
      </w:r>
      <w:r>
        <w:rPr>
          <w:sz w:val="28"/>
          <w:szCs w:val="28"/>
        </w:rPr>
        <w:t>,46</w:t>
      </w:r>
      <w:r w:rsidRPr="001975C7">
        <w:rPr>
          <w:sz w:val="28"/>
          <w:szCs w:val="28"/>
        </w:rPr>
        <w:t xml:space="preserve"> тыс. руб.;</w:t>
      </w:r>
    </w:p>
    <w:p w14:paraId="6B2C848A" w14:textId="77777777" w:rsidR="00B86C10" w:rsidRPr="001975C7" w:rsidRDefault="00B86C10" w:rsidP="00B86C10">
      <w:pPr>
        <w:numPr>
          <w:ilvl w:val="0"/>
          <w:numId w:val="12"/>
        </w:numPr>
        <w:tabs>
          <w:tab w:val="left" w:pos="1134"/>
        </w:tabs>
        <w:overflowPunct w:val="0"/>
        <w:autoSpaceDE w:val="0"/>
        <w:autoSpaceDN w:val="0"/>
        <w:adjustRightInd w:val="0"/>
        <w:ind w:left="0" w:firstLine="709"/>
        <w:jc w:val="both"/>
        <w:rPr>
          <w:sz w:val="28"/>
          <w:szCs w:val="28"/>
        </w:rPr>
      </w:pPr>
      <w:r w:rsidRPr="001975C7">
        <w:rPr>
          <w:sz w:val="28"/>
          <w:szCs w:val="28"/>
        </w:rPr>
        <w:t xml:space="preserve">выполнение полномочий Российской Федерации по осуществлению ежемесячной выплаты в связи с рождением (усыновлением) первого ребенка – </w:t>
      </w:r>
      <w:r>
        <w:rPr>
          <w:sz w:val="28"/>
          <w:szCs w:val="28"/>
        </w:rPr>
        <w:t>788 330,88</w:t>
      </w:r>
      <w:r w:rsidRPr="001975C7">
        <w:rPr>
          <w:sz w:val="28"/>
          <w:szCs w:val="28"/>
        </w:rPr>
        <w:t xml:space="preserve"> тыс. руб.</w:t>
      </w:r>
    </w:p>
    <w:p w14:paraId="788C3629" w14:textId="77777777" w:rsidR="00B86C10" w:rsidRDefault="00B86C10" w:rsidP="00DD4029">
      <w:pPr>
        <w:spacing w:after="200"/>
        <w:jc w:val="center"/>
        <w:rPr>
          <w:rFonts w:eastAsia="Calibri"/>
          <w:b/>
          <w:sz w:val="28"/>
          <w:szCs w:val="28"/>
          <w:lang w:eastAsia="en-US"/>
        </w:rPr>
      </w:pPr>
    </w:p>
    <w:p w14:paraId="4B507F21" w14:textId="77777777" w:rsidR="00DD4029" w:rsidRDefault="00DD4029" w:rsidP="00DD4029">
      <w:pPr>
        <w:ind w:firstLine="709"/>
        <w:jc w:val="center"/>
        <w:rPr>
          <w:b/>
          <w:sz w:val="28"/>
          <w:szCs w:val="28"/>
        </w:rPr>
      </w:pPr>
      <w:r w:rsidRPr="000B569C">
        <w:rPr>
          <w:b/>
          <w:sz w:val="28"/>
          <w:szCs w:val="28"/>
        </w:rPr>
        <w:t>Раздел 1100</w:t>
      </w:r>
      <w:r>
        <w:rPr>
          <w:b/>
          <w:sz w:val="28"/>
          <w:szCs w:val="28"/>
        </w:rPr>
        <w:t xml:space="preserve"> «Физическая культура и спорт»</w:t>
      </w:r>
    </w:p>
    <w:p w14:paraId="24ECB4F9" w14:textId="77777777" w:rsidR="00EE4D50" w:rsidRDefault="00EE4D50" w:rsidP="00DD4029">
      <w:pPr>
        <w:ind w:firstLine="709"/>
        <w:jc w:val="center"/>
        <w:rPr>
          <w:b/>
          <w:sz w:val="28"/>
          <w:szCs w:val="28"/>
        </w:rPr>
      </w:pPr>
    </w:p>
    <w:p w14:paraId="6146ACD7" w14:textId="77777777" w:rsidR="00B86C10" w:rsidRPr="001975C7" w:rsidRDefault="00B86C10" w:rsidP="00B86C10">
      <w:pPr>
        <w:ind w:firstLine="709"/>
        <w:jc w:val="both"/>
        <w:rPr>
          <w:sz w:val="28"/>
          <w:szCs w:val="28"/>
        </w:rPr>
      </w:pPr>
      <w:r w:rsidRPr="001975C7">
        <w:rPr>
          <w:b/>
          <w:sz w:val="28"/>
          <w:szCs w:val="28"/>
        </w:rPr>
        <w:t>По подразделу 1101</w:t>
      </w:r>
      <w:r w:rsidRPr="001975C7">
        <w:rPr>
          <w:sz w:val="28"/>
          <w:szCs w:val="28"/>
        </w:rPr>
        <w:t xml:space="preserve"> «Физическая культура» расходы консолидированного бюджета Ивановской области в 2020 году исполнены в сумме 171 551,7</w:t>
      </w:r>
      <w:r>
        <w:rPr>
          <w:sz w:val="28"/>
          <w:szCs w:val="28"/>
        </w:rPr>
        <w:t>3</w:t>
      </w:r>
      <w:r w:rsidRPr="001975C7">
        <w:rPr>
          <w:sz w:val="28"/>
          <w:szCs w:val="28"/>
        </w:rPr>
        <w:t xml:space="preserve"> тыс. руб., что составляет 95,6% к утверждённым бюджетным ассигнованиям 179 531, 1 тыс. руб.</w:t>
      </w:r>
    </w:p>
    <w:p w14:paraId="6F6198E2" w14:textId="77777777" w:rsidR="00B86C10" w:rsidRPr="001975C7" w:rsidRDefault="00B86C10" w:rsidP="00B86C10">
      <w:pPr>
        <w:ind w:firstLine="709"/>
        <w:jc w:val="both"/>
        <w:rPr>
          <w:sz w:val="28"/>
          <w:szCs w:val="28"/>
        </w:rPr>
      </w:pPr>
      <w:r w:rsidRPr="001975C7">
        <w:rPr>
          <w:b/>
          <w:sz w:val="28"/>
          <w:szCs w:val="28"/>
        </w:rPr>
        <w:t>По подразделу 1102</w:t>
      </w:r>
      <w:r w:rsidRPr="001975C7">
        <w:rPr>
          <w:sz w:val="28"/>
          <w:szCs w:val="28"/>
        </w:rPr>
        <w:t xml:space="preserve"> «Массовый спорт» расходы консолидированного бюджета Ивановской области исполнены в сумме 859 371,9</w:t>
      </w:r>
      <w:r>
        <w:rPr>
          <w:sz w:val="28"/>
          <w:szCs w:val="28"/>
        </w:rPr>
        <w:t>4</w:t>
      </w:r>
      <w:r w:rsidRPr="001975C7">
        <w:rPr>
          <w:sz w:val="28"/>
          <w:szCs w:val="28"/>
        </w:rPr>
        <w:t xml:space="preserve"> тыс. руб., что составляет 92,8 % к утверждённым б</w:t>
      </w:r>
      <w:r>
        <w:rPr>
          <w:sz w:val="28"/>
          <w:szCs w:val="28"/>
        </w:rPr>
        <w:t>юджетным ассигнованиям 925 787,86</w:t>
      </w:r>
      <w:r w:rsidRPr="001975C7">
        <w:rPr>
          <w:sz w:val="28"/>
          <w:szCs w:val="28"/>
        </w:rPr>
        <w:t xml:space="preserve"> тыс. руб.</w:t>
      </w:r>
    </w:p>
    <w:p w14:paraId="5F668946" w14:textId="774B5B17" w:rsidR="00A82850" w:rsidRPr="001B3F2D" w:rsidRDefault="00B86C10" w:rsidP="00A82850">
      <w:pPr>
        <w:autoSpaceDE w:val="0"/>
        <w:autoSpaceDN w:val="0"/>
        <w:adjustRightInd w:val="0"/>
        <w:ind w:firstLine="708"/>
        <w:jc w:val="both"/>
        <w:rPr>
          <w:color w:val="000000"/>
          <w:sz w:val="28"/>
          <w:szCs w:val="28"/>
        </w:rPr>
      </w:pPr>
      <w:r w:rsidRPr="001975C7">
        <w:rPr>
          <w:sz w:val="28"/>
          <w:szCs w:val="28"/>
        </w:rPr>
        <w:t>Освоение средств не в полном объеме объясняется экономией, сложившейся по результатам проведения конкурсных процедур, а также   отказом от участия и (или) проведения некоторых запланированных спортивных мероприятий в связи с введением ограничительных мер, связанных с распространением</w:t>
      </w:r>
      <w:r>
        <w:rPr>
          <w:sz w:val="28"/>
          <w:szCs w:val="28"/>
        </w:rPr>
        <w:t xml:space="preserve"> </w:t>
      </w:r>
      <w:r w:rsidRPr="001975C7">
        <w:rPr>
          <w:sz w:val="28"/>
          <w:szCs w:val="28"/>
        </w:rPr>
        <w:t xml:space="preserve">новой </w:t>
      </w:r>
      <w:proofErr w:type="spellStart"/>
      <w:r w:rsidRPr="001975C7">
        <w:rPr>
          <w:sz w:val="28"/>
          <w:szCs w:val="28"/>
        </w:rPr>
        <w:t>коронавирусной</w:t>
      </w:r>
      <w:proofErr w:type="spellEnd"/>
      <w:r w:rsidRPr="001975C7">
        <w:rPr>
          <w:sz w:val="28"/>
          <w:szCs w:val="28"/>
        </w:rPr>
        <w:t xml:space="preserve"> инфекции</w:t>
      </w:r>
      <w:r w:rsidR="00A82850">
        <w:rPr>
          <w:sz w:val="28"/>
          <w:szCs w:val="28"/>
        </w:rPr>
        <w:t xml:space="preserve">, а также </w:t>
      </w:r>
      <w:r w:rsidR="00A82850" w:rsidRPr="001B3F2D">
        <w:rPr>
          <w:color w:val="000000"/>
          <w:sz w:val="28"/>
          <w:szCs w:val="28"/>
        </w:rPr>
        <w:t xml:space="preserve">с необходимостью корректировки проектной документации, выявленной в ходе производства работ и экономией в ходе проведения торгов по выбору подрядной организации. </w:t>
      </w:r>
    </w:p>
    <w:p w14:paraId="0E32FBB5" w14:textId="4E2540AF" w:rsidR="00B86C10" w:rsidRPr="001975C7" w:rsidRDefault="00B86C10" w:rsidP="00B86C10">
      <w:pPr>
        <w:ind w:firstLine="709"/>
        <w:jc w:val="both"/>
        <w:rPr>
          <w:sz w:val="28"/>
          <w:szCs w:val="28"/>
        </w:rPr>
      </w:pPr>
    </w:p>
    <w:p w14:paraId="54EF0DEB" w14:textId="77777777" w:rsidR="00B86C10" w:rsidRPr="001975C7" w:rsidRDefault="00B86C10" w:rsidP="00B86C10">
      <w:pPr>
        <w:ind w:firstLine="709"/>
        <w:jc w:val="both"/>
        <w:rPr>
          <w:sz w:val="28"/>
          <w:szCs w:val="28"/>
        </w:rPr>
      </w:pPr>
      <w:r w:rsidRPr="001975C7">
        <w:rPr>
          <w:b/>
          <w:sz w:val="28"/>
          <w:szCs w:val="28"/>
        </w:rPr>
        <w:t>По подразделу 1103</w:t>
      </w:r>
      <w:r w:rsidRPr="001975C7">
        <w:rPr>
          <w:sz w:val="28"/>
          <w:szCs w:val="28"/>
        </w:rPr>
        <w:t xml:space="preserve"> «Спорт высших достижений» исполне</w:t>
      </w:r>
      <w:r>
        <w:rPr>
          <w:sz w:val="28"/>
          <w:szCs w:val="28"/>
        </w:rPr>
        <w:t>ние расходов составило 169 863,37</w:t>
      </w:r>
      <w:r w:rsidRPr="001975C7">
        <w:rPr>
          <w:sz w:val="28"/>
          <w:szCs w:val="28"/>
        </w:rPr>
        <w:t xml:space="preserve"> тыс. руб., или 99,4% к утверждённым бюджетным ассигнованиям 170 875,1</w:t>
      </w:r>
      <w:r>
        <w:rPr>
          <w:sz w:val="28"/>
          <w:szCs w:val="28"/>
        </w:rPr>
        <w:t>3</w:t>
      </w:r>
      <w:r w:rsidRPr="001975C7">
        <w:rPr>
          <w:sz w:val="28"/>
          <w:szCs w:val="28"/>
        </w:rPr>
        <w:t xml:space="preserve"> тыс. руб.</w:t>
      </w:r>
    </w:p>
    <w:p w14:paraId="71F5CEEE" w14:textId="77777777" w:rsidR="00B86C10" w:rsidRPr="001975C7" w:rsidRDefault="00B86C10" w:rsidP="00B86C10">
      <w:pPr>
        <w:ind w:firstLine="709"/>
        <w:jc w:val="both"/>
        <w:rPr>
          <w:rFonts w:eastAsia="Calibri"/>
          <w:sz w:val="28"/>
          <w:szCs w:val="28"/>
        </w:rPr>
      </w:pPr>
      <w:r w:rsidRPr="001975C7">
        <w:rPr>
          <w:sz w:val="28"/>
          <w:szCs w:val="28"/>
        </w:rPr>
        <w:t xml:space="preserve">Бюджетные ассигнования по разделу 1100 «Физическая культура и спорт» направлены на оказание государственных и муниципальных услуг и работ в области физической культуры и спорта, в том числе на предоставление субсидий бюджетным и автономным спортивным учреждениям; на проведение физкультурных и </w:t>
      </w:r>
      <w:r w:rsidRPr="001975C7">
        <w:rPr>
          <w:sz w:val="28"/>
          <w:szCs w:val="28"/>
        </w:rPr>
        <w:lastRenderedPageBreak/>
        <w:t>спортивных мероприятий; предоставление субсидий физкультурно-спортивным организациям, спортивные команды которых представляют интересы Ивановской области в чемпионатах и первенствах России; на организацию и проведение мероприятий по поэтапному внедрению Всероссийского физкультурно-спортивного комплекса «Готов к труду и обороне»;</w:t>
      </w:r>
      <w:r w:rsidRPr="001975C7">
        <w:rPr>
          <w:rFonts w:eastAsia="Calibri"/>
          <w:sz w:val="28"/>
          <w:szCs w:val="28"/>
        </w:rPr>
        <w:t xml:space="preserve"> оснащение объектов спортивной инфраструктуры спортивно-технологическим оборудованием,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рамках регионального проекта «Спорт - норма жизни»; укрепление материально-технической базы спортивных организаций.</w:t>
      </w:r>
    </w:p>
    <w:p w14:paraId="3A9C9AD5" w14:textId="77777777" w:rsidR="00EE4D50" w:rsidRPr="00A31091" w:rsidRDefault="00EE4D50" w:rsidP="00EE4D50">
      <w:pPr>
        <w:autoSpaceDE w:val="0"/>
        <w:autoSpaceDN w:val="0"/>
        <w:adjustRightInd w:val="0"/>
        <w:ind w:firstLine="708"/>
        <w:jc w:val="both"/>
        <w:rPr>
          <w:color w:val="000000"/>
          <w:sz w:val="28"/>
          <w:szCs w:val="28"/>
          <w:highlight w:val="cyan"/>
        </w:rPr>
      </w:pPr>
    </w:p>
    <w:p w14:paraId="274CD01E" w14:textId="77777777" w:rsidR="00DD4029" w:rsidRDefault="00DD4029" w:rsidP="00DD4029">
      <w:pPr>
        <w:jc w:val="center"/>
        <w:rPr>
          <w:b/>
          <w:sz w:val="28"/>
          <w:szCs w:val="20"/>
        </w:rPr>
      </w:pPr>
      <w:r w:rsidRPr="000D34B1">
        <w:rPr>
          <w:b/>
          <w:sz w:val="28"/>
          <w:szCs w:val="20"/>
        </w:rPr>
        <w:t xml:space="preserve">1200 </w:t>
      </w:r>
      <w:r>
        <w:rPr>
          <w:b/>
          <w:sz w:val="28"/>
          <w:szCs w:val="20"/>
        </w:rPr>
        <w:t>«</w:t>
      </w:r>
      <w:r w:rsidRPr="000D34B1">
        <w:rPr>
          <w:b/>
          <w:sz w:val="28"/>
          <w:szCs w:val="20"/>
        </w:rPr>
        <w:t>Средства массовой информации</w:t>
      </w:r>
      <w:r>
        <w:rPr>
          <w:b/>
          <w:sz w:val="28"/>
          <w:szCs w:val="20"/>
        </w:rPr>
        <w:t>»</w:t>
      </w:r>
    </w:p>
    <w:p w14:paraId="48D8D063" w14:textId="77777777" w:rsidR="000E6F2F" w:rsidRDefault="000E6F2F" w:rsidP="00DD4029">
      <w:pPr>
        <w:jc w:val="center"/>
        <w:rPr>
          <w:b/>
          <w:sz w:val="28"/>
          <w:szCs w:val="20"/>
        </w:rPr>
      </w:pPr>
    </w:p>
    <w:p w14:paraId="0ACA60FD" w14:textId="20F26935" w:rsidR="00F847D8" w:rsidRPr="001975C7" w:rsidRDefault="00F847D8" w:rsidP="00F847D8">
      <w:pPr>
        <w:ind w:firstLine="709"/>
        <w:jc w:val="both"/>
        <w:rPr>
          <w:sz w:val="28"/>
          <w:szCs w:val="28"/>
        </w:rPr>
      </w:pPr>
      <w:r w:rsidRPr="001975C7">
        <w:rPr>
          <w:b/>
          <w:sz w:val="28"/>
          <w:szCs w:val="28"/>
        </w:rPr>
        <w:t>По подразделу 1201</w:t>
      </w:r>
      <w:r w:rsidRPr="001975C7">
        <w:rPr>
          <w:sz w:val="28"/>
          <w:szCs w:val="28"/>
        </w:rPr>
        <w:t xml:space="preserve"> «Телевидение и радиовещание» расходы исполнены в сумме 8 473,2</w:t>
      </w:r>
      <w:r>
        <w:rPr>
          <w:sz w:val="28"/>
          <w:szCs w:val="28"/>
        </w:rPr>
        <w:t>4</w:t>
      </w:r>
      <w:r w:rsidRPr="001975C7">
        <w:rPr>
          <w:sz w:val="28"/>
          <w:szCs w:val="28"/>
        </w:rPr>
        <w:t xml:space="preserve"> тыс. руб. или 96,6 </w:t>
      </w:r>
      <w:r>
        <w:rPr>
          <w:sz w:val="28"/>
          <w:szCs w:val="28"/>
        </w:rPr>
        <w:t>% от плановых назначений 8 767,28</w:t>
      </w:r>
      <w:r w:rsidRPr="001975C7">
        <w:rPr>
          <w:sz w:val="28"/>
          <w:szCs w:val="28"/>
        </w:rPr>
        <w:t xml:space="preserve"> тыс. руб.</w:t>
      </w:r>
    </w:p>
    <w:p w14:paraId="10F7749F" w14:textId="77777777" w:rsidR="00F847D8" w:rsidRPr="001975C7" w:rsidRDefault="00F847D8" w:rsidP="00F847D8">
      <w:pPr>
        <w:ind w:firstLine="709"/>
        <w:jc w:val="both"/>
        <w:rPr>
          <w:sz w:val="28"/>
          <w:szCs w:val="28"/>
        </w:rPr>
      </w:pPr>
      <w:r w:rsidRPr="001975C7">
        <w:rPr>
          <w:sz w:val="28"/>
          <w:szCs w:val="28"/>
        </w:rPr>
        <w:t>Бюджетные ассигнования направлены на финансовое обеспечение деятельности казенных муниципальных учреждений, обеспечивающих радиовещание в муниципальных образованиях региона, и предоставления бюджетным учреждениям в муниципальных образованиях Ивановской области субсидий на выполнение муниципального задания по оказанию муниципальных услуг в указанной сфере.</w:t>
      </w:r>
    </w:p>
    <w:p w14:paraId="0041BFC6" w14:textId="77777777" w:rsidR="00F847D8" w:rsidRPr="001975C7" w:rsidRDefault="00F847D8" w:rsidP="00F847D8">
      <w:pPr>
        <w:ind w:firstLine="709"/>
        <w:jc w:val="both"/>
        <w:rPr>
          <w:sz w:val="28"/>
          <w:szCs w:val="28"/>
        </w:rPr>
      </w:pPr>
      <w:r w:rsidRPr="001975C7">
        <w:rPr>
          <w:b/>
          <w:sz w:val="28"/>
          <w:szCs w:val="28"/>
        </w:rPr>
        <w:t>По подразделу 1202</w:t>
      </w:r>
      <w:r w:rsidRPr="001975C7">
        <w:rPr>
          <w:sz w:val="28"/>
          <w:szCs w:val="28"/>
        </w:rPr>
        <w:t xml:space="preserve"> «Периодическая печать и издательства» расходы исполнены в сумме 100 623,</w:t>
      </w:r>
      <w:r>
        <w:rPr>
          <w:sz w:val="28"/>
          <w:szCs w:val="28"/>
        </w:rPr>
        <w:t>17</w:t>
      </w:r>
      <w:r w:rsidRPr="001975C7">
        <w:rPr>
          <w:sz w:val="28"/>
          <w:szCs w:val="28"/>
        </w:rPr>
        <w:t xml:space="preserve"> тыс. руб., или 100,0% от плановых назначений.</w:t>
      </w:r>
    </w:p>
    <w:p w14:paraId="7566B165" w14:textId="77777777" w:rsidR="00F847D8" w:rsidRDefault="00F847D8" w:rsidP="00F847D8">
      <w:pPr>
        <w:ind w:firstLine="709"/>
        <w:jc w:val="both"/>
        <w:rPr>
          <w:sz w:val="28"/>
          <w:szCs w:val="28"/>
        </w:rPr>
      </w:pPr>
      <w:r w:rsidRPr="001975C7">
        <w:rPr>
          <w:sz w:val="28"/>
          <w:szCs w:val="28"/>
        </w:rPr>
        <w:t>Бюджетные ассигнования направлены на оказание государственных и муниципальных услуг, связанных с обеспечением населения информацией о деятельности органов государственной власти Ивановской области и местных органов власти по социально значимым темам, в том числе на предоставление субсидий бюджетным учреждениям, на предоставление с</w:t>
      </w:r>
      <w:r w:rsidRPr="001975C7">
        <w:rPr>
          <w:rFonts w:eastAsia="Calibri"/>
          <w:sz w:val="28"/>
          <w:szCs w:val="28"/>
        </w:rPr>
        <w:t>убсидии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1975C7">
        <w:rPr>
          <w:sz w:val="28"/>
          <w:szCs w:val="28"/>
        </w:rPr>
        <w:t xml:space="preserve">. </w:t>
      </w:r>
    </w:p>
    <w:p w14:paraId="4E66D8CD" w14:textId="77777777" w:rsidR="00DD4029" w:rsidRPr="00194345" w:rsidRDefault="00DD4029" w:rsidP="00DD4029">
      <w:pPr>
        <w:overflowPunct w:val="0"/>
        <w:autoSpaceDE w:val="0"/>
        <w:autoSpaceDN w:val="0"/>
        <w:adjustRightInd w:val="0"/>
        <w:ind w:firstLine="709"/>
        <w:jc w:val="both"/>
        <w:rPr>
          <w:sz w:val="28"/>
          <w:szCs w:val="28"/>
        </w:rPr>
      </w:pPr>
    </w:p>
    <w:p w14:paraId="5A980C55" w14:textId="77777777" w:rsidR="00DD4029" w:rsidRDefault="00DD4029" w:rsidP="00DD4029">
      <w:pPr>
        <w:jc w:val="center"/>
        <w:rPr>
          <w:b/>
          <w:sz w:val="28"/>
          <w:szCs w:val="20"/>
        </w:rPr>
      </w:pPr>
      <w:r w:rsidRPr="000D34B1">
        <w:rPr>
          <w:b/>
          <w:sz w:val="28"/>
          <w:szCs w:val="20"/>
        </w:rPr>
        <w:t xml:space="preserve">1300 </w:t>
      </w:r>
      <w:r>
        <w:rPr>
          <w:b/>
          <w:sz w:val="28"/>
          <w:szCs w:val="20"/>
        </w:rPr>
        <w:t>«</w:t>
      </w:r>
      <w:r w:rsidRPr="000D34B1">
        <w:rPr>
          <w:b/>
          <w:sz w:val="28"/>
          <w:szCs w:val="20"/>
        </w:rPr>
        <w:t>Обслуживание государственного и муниципального долга</w:t>
      </w:r>
      <w:r>
        <w:rPr>
          <w:b/>
          <w:sz w:val="28"/>
          <w:szCs w:val="20"/>
        </w:rPr>
        <w:t>»</w:t>
      </w:r>
    </w:p>
    <w:p w14:paraId="161E0D3F" w14:textId="77777777" w:rsidR="00DD4029" w:rsidRDefault="00DD4029" w:rsidP="00DD4029">
      <w:pPr>
        <w:jc w:val="center"/>
        <w:rPr>
          <w:b/>
          <w:sz w:val="28"/>
          <w:szCs w:val="20"/>
        </w:rPr>
      </w:pPr>
    </w:p>
    <w:p w14:paraId="57AF4B0F" w14:textId="77777777" w:rsidR="003E6CF2" w:rsidRDefault="0077644C" w:rsidP="003E6CF2">
      <w:pPr>
        <w:ind w:firstLine="851"/>
        <w:jc w:val="both"/>
        <w:rPr>
          <w:sz w:val="28"/>
          <w:szCs w:val="28"/>
        </w:rPr>
      </w:pPr>
      <w:r>
        <w:rPr>
          <w:sz w:val="28"/>
          <w:szCs w:val="28"/>
        </w:rPr>
        <w:t xml:space="preserve">           </w:t>
      </w:r>
      <w:r w:rsidR="003E6CF2">
        <w:rPr>
          <w:sz w:val="28"/>
          <w:szCs w:val="28"/>
        </w:rPr>
        <w:t xml:space="preserve">По подразделу 1301 «Обслуживание государственного внутреннего и муниципального долга» расходы исполнены в сумме 328 780,4 </w:t>
      </w:r>
      <w:proofErr w:type="spellStart"/>
      <w:r w:rsidR="003E6CF2">
        <w:rPr>
          <w:sz w:val="28"/>
          <w:szCs w:val="28"/>
        </w:rPr>
        <w:t>тыс.руб</w:t>
      </w:r>
      <w:proofErr w:type="spellEnd"/>
      <w:r w:rsidR="003E6CF2">
        <w:rPr>
          <w:sz w:val="28"/>
          <w:szCs w:val="28"/>
        </w:rPr>
        <w:t xml:space="preserve">. или 80,9% от плана. Экономия сложилась в связи с сокращением сроков пользования банковскими кредитами за счет привлечения бюджетных кредитов, предоставляемых Федеральным </w:t>
      </w:r>
      <w:r w:rsidR="003E6CF2" w:rsidRPr="00E92E1A">
        <w:rPr>
          <w:sz w:val="28"/>
          <w:szCs w:val="28"/>
        </w:rPr>
        <w:t>казначейс</w:t>
      </w:r>
      <w:r w:rsidR="003E6CF2">
        <w:rPr>
          <w:sz w:val="28"/>
          <w:szCs w:val="28"/>
        </w:rPr>
        <w:t xml:space="preserve">твом, и </w:t>
      </w:r>
      <w:r w:rsidR="003E6CF2" w:rsidRPr="00E92E1A">
        <w:rPr>
          <w:sz w:val="28"/>
          <w:szCs w:val="28"/>
        </w:rPr>
        <w:t xml:space="preserve">использования свободных остатков средств </w:t>
      </w:r>
      <w:r w:rsidR="003E6CF2">
        <w:rPr>
          <w:sz w:val="28"/>
          <w:szCs w:val="28"/>
        </w:rPr>
        <w:t>бюджетов.</w:t>
      </w:r>
    </w:p>
    <w:p w14:paraId="20195C1B" w14:textId="4F61EA3E" w:rsidR="0077644C" w:rsidRDefault="0077644C" w:rsidP="00291388">
      <w:pPr>
        <w:pStyle w:val="a7"/>
        <w:jc w:val="both"/>
        <w:rPr>
          <w:rFonts w:ascii="Times New Roman" w:hAnsi="Times New Roman"/>
          <w:sz w:val="28"/>
          <w:szCs w:val="28"/>
        </w:rPr>
      </w:pPr>
    </w:p>
    <w:p w14:paraId="03AA270A" w14:textId="77777777" w:rsidR="003E6CF2" w:rsidRDefault="003E6CF2" w:rsidP="003E6CF2">
      <w:pPr>
        <w:pStyle w:val="a7"/>
        <w:jc w:val="center"/>
        <w:rPr>
          <w:rFonts w:ascii="Times New Roman" w:hAnsi="Times New Roman"/>
          <w:b/>
          <w:sz w:val="28"/>
          <w:szCs w:val="28"/>
        </w:rPr>
      </w:pPr>
      <w:r>
        <w:rPr>
          <w:rFonts w:ascii="Times New Roman" w:hAnsi="Times New Roman"/>
          <w:b/>
          <w:sz w:val="28"/>
          <w:szCs w:val="28"/>
        </w:rPr>
        <w:t>Источники внутреннего финансирования дефицитов бюджетов</w:t>
      </w:r>
    </w:p>
    <w:p w14:paraId="31A85186" w14:textId="77777777" w:rsidR="003E6CF2" w:rsidRDefault="003E6CF2" w:rsidP="003E6CF2">
      <w:pPr>
        <w:pStyle w:val="a7"/>
        <w:jc w:val="center"/>
        <w:rPr>
          <w:rFonts w:ascii="Times New Roman" w:hAnsi="Times New Roman"/>
          <w:b/>
          <w:sz w:val="28"/>
          <w:szCs w:val="28"/>
        </w:rPr>
      </w:pPr>
    </w:p>
    <w:p w14:paraId="214C3F93" w14:textId="77777777" w:rsidR="003E6CF2" w:rsidRDefault="003E6CF2" w:rsidP="003E6CF2">
      <w:pPr>
        <w:pStyle w:val="a7"/>
        <w:ind w:firstLine="709"/>
        <w:jc w:val="both"/>
        <w:rPr>
          <w:rFonts w:ascii="Times New Roman" w:hAnsi="Times New Roman"/>
          <w:sz w:val="28"/>
          <w:szCs w:val="28"/>
        </w:rPr>
      </w:pPr>
      <w:r>
        <w:rPr>
          <w:rFonts w:ascii="Times New Roman" w:hAnsi="Times New Roman"/>
          <w:sz w:val="28"/>
          <w:szCs w:val="28"/>
        </w:rPr>
        <w:lastRenderedPageBreak/>
        <w:t xml:space="preserve">В связи с исполнением областного бюджета и местных бюджетов отдельных муниципальных образований с профицитом был уменьшен объем привлечения кредитов банков. Объем привлечения кредитов банков по областному бюджету был сокращен на 2 000 000,0 </w:t>
      </w:r>
      <w:proofErr w:type="spellStart"/>
      <w:r>
        <w:rPr>
          <w:rFonts w:ascii="Times New Roman" w:hAnsi="Times New Roman"/>
          <w:sz w:val="28"/>
          <w:szCs w:val="28"/>
        </w:rPr>
        <w:t>тыс.рублей</w:t>
      </w:r>
      <w:proofErr w:type="spellEnd"/>
      <w:r>
        <w:rPr>
          <w:rFonts w:ascii="Times New Roman" w:hAnsi="Times New Roman"/>
          <w:sz w:val="28"/>
          <w:szCs w:val="28"/>
        </w:rPr>
        <w:t xml:space="preserve">. Процент исполнения составил 79,2%. </w:t>
      </w:r>
    </w:p>
    <w:p w14:paraId="052F9F3B" w14:textId="77777777" w:rsidR="003E6CF2" w:rsidRDefault="003E6CF2" w:rsidP="003E6CF2">
      <w:pPr>
        <w:pStyle w:val="a7"/>
        <w:ind w:firstLine="709"/>
        <w:jc w:val="both"/>
        <w:rPr>
          <w:rFonts w:ascii="Times New Roman" w:hAnsi="Times New Roman"/>
          <w:sz w:val="28"/>
          <w:szCs w:val="28"/>
        </w:rPr>
      </w:pPr>
      <w:r>
        <w:rPr>
          <w:rFonts w:ascii="Times New Roman" w:hAnsi="Times New Roman"/>
          <w:sz w:val="28"/>
          <w:szCs w:val="28"/>
        </w:rPr>
        <w:t xml:space="preserve">План по привлечению бюджетных кредитов выполнен на 125,3%, по погашению на 140,3%. Превышение объясняется неоднократными привлечениями и погашениями бюджетных кредитов, </w:t>
      </w:r>
      <w:r w:rsidRPr="006618C7">
        <w:rPr>
          <w:rFonts w:ascii="Times New Roman" w:hAnsi="Times New Roman"/>
          <w:sz w:val="28"/>
          <w:szCs w:val="28"/>
        </w:rPr>
        <w:t>предостав</w:t>
      </w:r>
      <w:r>
        <w:rPr>
          <w:rFonts w:ascii="Times New Roman" w:hAnsi="Times New Roman"/>
          <w:sz w:val="28"/>
          <w:szCs w:val="28"/>
        </w:rPr>
        <w:t>ляемых Федеральным казначейством на пополнение остатков средств на счетах областного и местных бюджетов.</w:t>
      </w:r>
    </w:p>
    <w:p w14:paraId="0EFC5016" w14:textId="77777777" w:rsidR="003E6CF2" w:rsidRDefault="003E6CF2" w:rsidP="003E6CF2">
      <w:pPr>
        <w:pStyle w:val="a7"/>
        <w:ind w:firstLine="709"/>
        <w:jc w:val="both"/>
        <w:rPr>
          <w:rFonts w:ascii="Times New Roman" w:eastAsiaTheme="minorHAnsi" w:hAnsi="Times New Roman"/>
          <w:sz w:val="28"/>
          <w:szCs w:val="28"/>
        </w:rPr>
      </w:pPr>
      <w:r w:rsidRPr="00FD5462">
        <w:rPr>
          <w:rFonts w:ascii="Times New Roman" w:hAnsi="Times New Roman"/>
          <w:sz w:val="28"/>
          <w:szCs w:val="28"/>
        </w:rPr>
        <w:t xml:space="preserve">Бюджетные кредиты местным бюджетам </w:t>
      </w:r>
      <w:r>
        <w:rPr>
          <w:rFonts w:ascii="Times New Roman" w:hAnsi="Times New Roman"/>
          <w:sz w:val="28"/>
          <w:szCs w:val="28"/>
        </w:rPr>
        <w:t xml:space="preserve">из областного бюджета </w:t>
      </w:r>
      <w:r w:rsidRPr="00FD5462">
        <w:rPr>
          <w:rFonts w:ascii="Times New Roman" w:hAnsi="Times New Roman"/>
          <w:sz w:val="28"/>
          <w:szCs w:val="28"/>
        </w:rPr>
        <w:t xml:space="preserve">не предоставлялись в связи с отсутствием обращений </w:t>
      </w:r>
      <w:r w:rsidRPr="00FD5462">
        <w:rPr>
          <w:rFonts w:ascii="Times New Roman" w:eastAsiaTheme="minorHAnsi" w:hAnsi="Times New Roman"/>
          <w:sz w:val="28"/>
          <w:szCs w:val="28"/>
        </w:rPr>
        <w:t>муниципальных образований.</w:t>
      </w:r>
    </w:p>
    <w:p w14:paraId="00991192" w14:textId="77777777" w:rsidR="003E6CF2" w:rsidRDefault="003E6CF2" w:rsidP="003E6CF2">
      <w:pPr>
        <w:pStyle w:val="a7"/>
        <w:ind w:firstLine="709"/>
        <w:jc w:val="both"/>
        <w:rPr>
          <w:rFonts w:ascii="Times New Roman" w:hAnsi="Times New Roman"/>
          <w:sz w:val="28"/>
          <w:szCs w:val="28"/>
        </w:rPr>
      </w:pPr>
      <w:r>
        <w:rPr>
          <w:rFonts w:ascii="Times New Roman" w:hAnsi="Times New Roman"/>
          <w:sz w:val="28"/>
          <w:szCs w:val="28"/>
        </w:rPr>
        <w:t xml:space="preserve">Возврат </w:t>
      </w:r>
      <w:r w:rsidRPr="003B3205">
        <w:rPr>
          <w:rFonts w:ascii="Times New Roman" w:hAnsi="Times New Roman"/>
          <w:sz w:val="28"/>
          <w:szCs w:val="28"/>
        </w:rPr>
        <w:t>бюджетных кредитов</w:t>
      </w:r>
      <w:r>
        <w:rPr>
          <w:rFonts w:ascii="Times New Roman" w:hAnsi="Times New Roman"/>
          <w:sz w:val="28"/>
          <w:szCs w:val="28"/>
        </w:rPr>
        <w:t xml:space="preserve">, </w:t>
      </w:r>
      <w:r w:rsidRPr="003B3205">
        <w:rPr>
          <w:rFonts w:ascii="Times New Roman" w:hAnsi="Times New Roman"/>
          <w:sz w:val="28"/>
          <w:szCs w:val="28"/>
        </w:rPr>
        <w:t>предоставлен</w:t>
      </w:r>
      <w:r>
        <w:rPr>
          <w:rFonts w:ascii="Times New Roman" w:hAnsi="Times New Roman"/>
          <w:sz w:val="28"/>
          <w:szCs w:val="28"/>
        </w:rPr>
        <w:t>ных</w:t>
      </w:r>
      <w:r w:rsidRPr="003B3205">
        <w:rPr>
          <w:rFonts w:ascii="Times New Roman" w:hAnsi="Times New Roman"/>
          <w:sz w:val="28"/>
          <w:szCs w:val="28"/>
        </w:rPr>
        <w:t xml:space="preserve"> из областного бюджета</w:t>
      </w:r>
      <w:r>
        <w:rPr>
          <w:rFonts w:ascii="Times New Roman" w:hAnsi="Times New Roman"/>
          <w:sz w:val="28"/>
          <w:szCs w:val="28"/>
        </w:rPr>
        <w:t xml:space="preserve"> местным бюджетам, осуществлялся в соответствии с заключенными договорами о предоставлении бюджетных кредитов и соглашениями о реструктуризации бюджетных кредитов.</w:t>
      </w:r>
    </w:p>
    <w:p w14:paraId="07EF3FAB" w14:textId="77777777" w:rsidR="0077644C" w:rsidRPr="0077644C" w:rsidRDefault="0077644C" w:rsidP="0077644C">
      <w:pPr>
        <w:pStyle w:val="a7"/>
        <w:jc w:val="both"/>
        <w:rPr>
          <w:rFonts w:ascii="Times New Roman" w:hAnsi="Times New Roman"/>
          <w:sz w:val="28"/>
          <w:szCs w:val="28"/>
        </w:rPr>
      </w:pPr>
    </w:p>
    <w:p w14:paraId="006A3E05" w14:textId="77777777" w:rsidR="00DD4029" w:rsidRDefault="00DD4029" w:rsidP="00DD4029">
      <w:pPr>
        <w:pStyle w:val="a7"/>
        <w:jc w:val="center"/>
        <w:rPr>
          <w:rFonts w:ascii="Times New Roman" w:hAnsi="Times New Roman"/>
          <w:b/>
          <w:sz w:val="28"/>
          <w:szCs w:val="28"/>
        </w:rPr>
      </w:pPr>
      <w:r w:rsidRPr="00A25115">
        <w:rPr>
          <w:rFonts w:ascii="Times New Roman" w:hAnsi="Times New Roman"/>
          <w:b/>
          <w:sz w:val="28"/>
          <w:szCs w:val="28"/>
        </w:rPr>
        <w:t>Государственный и муниципальный долг</w:t>
      </w:r>
    </w:p>
    <w:p w14:paraId="58D4021C" w14:textId="77777777" w:rsidR="003E6CF2" w:rsidRDefault="003E6CF2" w:rsidP="00DD4029">
      <w:pPr>
        <w:pStyle w:val="a7"/>
        <w:jc w:val="center"/>
        <w:rPr>
          <w:rFonts w:ascii="Times New Roman" w:hAnsi="Times New Roman"/>
          <w:b/>
          <w:sz w:val="28"/>
          <w:szCs w:val="28"/>
        </w:rPr>
      </w:pPr>
    </w:p>
    <w:p w14:paraId="3A12F178" w14:textId="77777777" w:rsidR="003E6CF2" w:rsidRDefault="0077644C" w:rsidP="003E6CF2">
      <w:pPr>
        <w:autoSpaceDE w:val="0"/>
        <w:autoSpaceDN w:val="0"/>
        <w:adjustRightInd w:val="0"/>
        <w:ind w:firstLine="709"/>
        <w:jc w:val="both"/>
        <w:outlineLvl w:val="3"/>
        <w:rPr>
          <w:sz w:val="28"/>
          <w:szCs w:val="28"/>
        </w:rPr>
      </w:pPr>
      <w:r>
        <w:rPr>
          <w:sz w:val="28"/>
          <w:szCs w:val="28"/>
        </w:rPr>
        <w:t xml:space="preserve">        </w:t>
      </w:r>
      <w:r w:rsidR="003E6CF2">
        <w:rPr>
          <w:sz w:val="28"/>
          <w:szCs w:val="28"/>
        </w:rPr>
        <w:t xml:space="preserve">Объём государственного долга Ивановской области на 01.01.2021 составил 11 764 590,4 </w:t>
      </w:r>
      <w:proofErr w:type="spellStart"/>
      <w:r w:rsidR="003E6CF2">
        <w:rPr>
          <w:sz w:val="28"/>
          <w:szCs w:val="28"/>
        </w:rPr>
        <w:t>тыс.руб</w:t>
      </w:r>
      <w:proofErr w:type="spellEnd"/>
      <w:r w:rsidR="003E6CF2">
        <w:rPr>
          <w:sz w:val="28"/>
          <w:szCs w:val="28"/>
        </w:rPr>
        <w:t xml:space="preserve">. и не превысил ограничений, предусмотренных Бюджетным кодексом Российской Федерации. </w:t>
      </w:r>
    </w:p>
    <w:p w14:paraId="03C65F24" w14:textId="77777777" w:rsidR="003E6CF2" w:rsidRPr="00877E5A" w:rsidRDefault="003E6CF2" w:rsidP="003E6CF2">
      <w:pPr>
        <w:pStyle w:val="a7"/>
        <w:ind w:firstLine="709"/>
        <w:jc w:val="both"/>
      </w:pPr>
      <w:r>
        <w:rPr>
          <w:rFonts w:ascii="Times New Roman" w:hAnsi="Times New Roman"/>
          <w:sz w:val="28"/>
          <w:szCs w:val="28"/>
        </w:rPr>
        <w:t xml:space="preserve">Объём муниципального долга муниципальных образований Ивановской области без учета бюджетных кредитов, предоставленных местным бюджетам, составил 2 807 300,0 </w:t>
      </w:r>
      <w:proofErr w:type="spellStart"/>
      <w:r>
        <w:rPr>
          <w:rFonts w:ascii="Times New Roman" w:hAnsi="Times New Roman"/>
          <w:sz w:val="28"/>
          <w:szCs w:val="28"/>
        </w:rPr>
        <w:t>тыс.руб</w:t>
      </w:r>
      <w:proofErr w:type="spellEnd"/>
      <w:r>
        <w:rPr>
          <w:rFonts w:ascii="Times New Roman" w:hAnsi="Times New Roman"/>
          <w:sz w:val="28"/>
          <w:szCs w:val="28"/>
        </w:rPr>
        <w:t xml:space="preserve">. </w:t>
      </w:r>
    </w:p>
    <w:p w14:paraId="6C3C93AF" w14:textId="77777777" w:rsidR="003E6CF2" w:rsidRDefault="003E6CF2" w:rsidP="003E6CF2"/>
    <w:p w14:paraId="3C8EF666" w14:textId="77777777" w:rsidR="00DA7FBD" w:rsidRPr="0077644C" w:rsidRDefault="00DA7FBD" w:rsidP="0077644C">
      <w:pPr>
        <w:pStyle w:val="a7"/>
        <w:jc w:val="both"/>
        <w:rPr>
          <w:rFonts w:ascii="Times New Roman" w:hAnsi="Times New Roman"/>
          <w:sz w:val="28"/>
          <w:szCs w:val="28"/>
        </w:rPr>
      </w:pPr>
    </w:p>
    <w:p w14:paraId="538F8A69" w14:textId="77ED765E" w:rsidR="00DD4029" w:rsidRDefault="00DD4029" w:rsidP="0077644C">
      <w:pPr>
        <w:ind w:firstLine="708"/>
        <w:jc w:val="both"/>
        <w:rPr>
          <w:b/>
          <w:sz w:val="28"/>
          <w:szCs w:val="28"/>
        </w:rPr>
      </w:pPr>
      <w:r w:rsidRPr="00DA7FBD">
        <w:rPr>
          <w:b/>
          <w:sz w:val="28"/>
          <w:szCs w:val="28"/>
        </w:rPr>
        <w:t xml:space="preserve">Раздел 4. </w:t>
      </w:r>
      <w:r w:rsidR="006B2F20">
        <w:rPr>
          <w:b/>
          <w:sz w:val="28"/>
          <w:szCs w:val="28"/>
        </w:rPr>
        <w:t>«</w:t>
      </w:r>
      <w:r w:rsidRPr="00DA7FBD">
        <w:rPr>
          <w:b/>
          <w:sz w:val="28"/>
          <w:szCs w:val="28"/>
        </w:rPr>
        <w:t xml:space="preserve">Анализ показателей </w:t>
      </w:r>
      <w:r w:rsidR="00D65C88">
        <w:rPr>
          <w:b/>
          <w:sz w:val="28"/>
          <w:szCs w:val="28"/>
        </w:rPr>
        <w:t>бухгалтерской</w:t>
      </w:r>
      <w:r w:rsidRPr="00DA7FBD">
        <w:rPr>
          <w:b/>
          <w:sz w:val="28"/>
          <w:szCs w:val="28"/>
        </w:rPr>
        <w:t xml:space="preserve"> отчетности субъекта бюджетной отчетности.</w:t>
      </w:r>
      <w:r w:rsidR="006B2F20">
        <w:rPr>
          <w:b/>
          <w:sz w:val="28"/>
          <w:szCs w:val="28"/>
        </w:rPr>
        <w:t>»</w:t>
      </w:r>
    </w:p>
    <w:p w14:paraId="4F16CB3C" w14:textId="77777777" w:rsidR="002348C7" w:rsidRDefault="002348C7" w:rsidP="00847A23">
      <w:pPr>
        <w:jc w:val="center"/>
        <w:rPr>
          <w:b/>
          <w:sz w:val="28"/>
          <w:szCs w:val="28"/>
        </w:rPr>
      </w:pPr>
    </w:p>
    <w:p w14:paraId="5D99DBE8" w14:textId="0F71D836" w:rsidR="00310F70" w:rsidRDefault="00847A23" w:rsidP="00847A23">
      <w:pPr>
        <w:jc w:val="center"/>
        <w:rPr>
          <w:b/>
          <w:sz w:val="28"/>
          <w:szCs w:val="28"/>
        </w:rPr>
      </w:pPr>
      <w:r>
        <w:rPr>
          <w:b/>
          <w:sz w:val="28"/>
          <w:szCs w:val="28"/>
        </w:rPr>
        <w:t>Форматно – логический контроль</w:t>
      </w:r>
    </w:p>
    <w:p w14:paraId="1D805873" w14:textId="77777777" w:rsidR="00847A23" w:rsidRDefault="00847A23" w:rsidP="00847A23">
      <w:pPr>
        <w:jc w:val="center"/>
        <w:rPr>
          <w:b/>
          <w:sz w:val="28"/>
          <w:szCs w:val="28"/>
        </w:rPr>
      </w:pPr>
    </w:p>
    <w:p w14:paraId="5FCDFC88" w14:textId="3995A122" w:rsidR="00847A23" w:rsidRDefault="00847A23" w:rsidP="00847A23">
      <w:pPr>
        <w:jc w:val="both"/>
        <w:rPr>
          <w:sz w:val="28"/>
          <w:szCs w:val="28"/>
        </w:rPr>
      </w:pPr>
      <w:r>
        <w:rPr>
          <w:sz w:val="28"/>
          <w:szCs w:val="28"/>
        </w:rPr>
        <w:t xml:space="preserve">           </w:t>
      </w:r>
      <w:r w:rsidRPr="00847A23">
        <w:rPr>
          <w:sz w:val="28"/>
          <w:szCs w:val="28"/>
        </w:rPr>
        <w:t>По</w:t>
      </w:r>
      <w:r>
        <w:rPr>
          <w:b/>
          <w:sz w:val="28"/>
          <w:szCs w:val="28"/>
        </w:rPr>
        <w:t xml:space="preserve"> формам ф.410 </w:t>
      </w:r>
      <w:r w:rsidRPr="00847A23">
        <w:rPr>
          <w:sz w:val="28"/>
          <w:szCs w:val="28"/>
        </w:rPr>
        <w:t>«Справка по заключению счетов бюджетного учета отчетного финансового года»</w:t>
      </w:r>
      <w:r>
        <w:rPr>
          <w:sz w:val="28"/>
          <w:szCs w:val="28"/>
        </w:rPr>
        <w:t>:</w:t>
      </w:r>
    </w:p>
    <w:p w14:paraId="3CAD26F8" w14:textId="77777777" w:rsidR="00847A23" w:rsidRDefault="00847A23" w:rsidP="00847A23">
      <w:pPr>
        <w:jc w:val="both"/>
        <w:rPr>
          <w:sz w:val="28"/>
          <w:szCs w:val="28"/>
        </w:rPr>
      </w:pPr>
      <w:r>
        <w:rPr>
          <w:sz w:val="28"/>
          <w:szCs w:val="28"/>
        </w:rPr>
        <w:t xml:space="preserve">          По КБК </w:t>
      </w:r>
      <w:r w:rsidRPr="00847A23">
        <w:rPr>
          <w:b/>
          <w:sz w:val="28"/>
          <w:szCs w:val="28"/>
        </w:rPr>
        <w:t>1160709 002 0000 140</w:t>
      </w:r>
      <w:r>
        <w:rPr>
          <w:sz w:val="28"/>
          <w:szCs w:val="28"/>
        </w:rPr>
        <w:t xml:space="preserve"> – пени, за нарушения обязательств, по возмещению платежей, произведенных из областного бюджета в пользу ПАО </w:t>
      </w:r>
    </w:p>
    <w:p w14:paraId="5E977FFC" w14:textId="16F2A99A" w:rsidR="00847A23" w:rsidRDefault="00847A23" w:rsidP="00847A23">
      <w:pPr>
        <w:jc w:val="both"/>
        <w:rPr>
          <w:b/>
          <w:sz w:val="28"/>
          <w:szCs w:val="28"/>
        </w:rPr>
      </w:pPr>
      <w:r>
        <w:rPr>
          <w:sz w:val="28"/>
          <w:szCs w:val="28"/>
        </w:rPr>
        <w:t>«Сбербанк» по государственным гарантиям.</w:t>
      </w:r>
    </w:p>
    <w:p w14:paraId="44BDB270" w14:textId="77777777" w:rsidR="00E7264A" w:rsidRDefault="00DD4029" w:rsidP="00E7264A">
      <w:pPr>
        <w:jc w:val="both"/>
        <w:rPr>
          <w:sz w:val="28"/>
          <w:szCs w:val="28"/>
        </w:rPr>
      </w:pPr>
      <w:r w:rsidRPr="0077644C">
        <w:rPr>
          <w:sz w:val="28"/>
          <w:szCs w:val="28"/>
        </w:rPr>
        <w:tab/>
      </w:r>
    </w:p>
    <w:p w14:paraId="3C7359CA" w14:textId="77777777" w:rsidR="00DD4029" w:rsidRDefault="00DD4029" w:rsidP="00310F70">
      <w:pPr>
        <w:jc w:val="center"/>
        <w:rPr>
          <w:b/>
          <w:sz w:val="28"/>
          <w:szCs w:val="28"/>
        </w:rPr>
      </w:pPr>
      <w:r w:rsidRPr="005B07D2">
        <w:rPr>
          <w:b/>
          <w:sz w:val="28"/>
          <w:szCs w:val="28"/>
        </w:rPr>
        <w:t>Внутридокументный контроль</w:t>
      </w:r>
    </w:p>
    <w:p w14:paraId="304871D3" w14:textId="77777777" w:rsidR="00DD4029" w:rsidRPr="00716D63" w:rsidRDefault="00DD4029" w:rsidP="00E7264A">
      <w:pPr>
        <w:jc w:val="center"/>
        <w:rPr>
          <w:sz w:val="28"/>
          <w:szCs w:val="28"/>
          <w:highlight w:val="yellow"/>
        </w:rPr>
      </w:pPr>
    </w:p>
    <w:p w14:paraId="66438484" w14:textId="15024AEC" w:rsidR="00DD4029" w:rsidRDefault="00DD4029" w:rsidP="00DD4029">
      <w:pPr>
        <w:tabs>
          <w:tab w:val="left" w:pos="708"/>
          <w:tab w:val="left" w:pos="1284"/>
        </w:tabs>
        <w:jc w:val="both"/>
        <w:rPr>
          <w:sz w:val="28"/>
          <w:szCs w:val="28"/>
        </w:rPr>
      </w:pPr>
      <w:r w:rsidRPr="00070C87">
        <w:rPr>
          <w:sz w:val="28"/>
          <w:szCs w:val="28"/>
        </w:rPr>
        <w:tab/>
      </w:r>
    </w:p>
    <w:p w14:paraId="473FA620" w14:textId="77777777" w:rsidR="00DD4029" w:rsidRPr="00AA5C78" w:rsidRDefault="00DD4029" w:rsidP="00E7264A">
      <w:pPr>
        <w:jc w:val="both"/>
        <w:rPr>
          <w:sz w:val="28"/>
          <w:szCs w:val="28"/>
        </w:rPr>
      </w:pPr>
      <w:r>
        <w:rPr>
          <w:sz w:val="28"/>
          <w:szCs w:val="28"/>
        </w:rPr>
        <w:tab/>
        <w:t xml:space="preserve">По </w:t>
      </w:r>
      <w:r w:rsidRPr="00E7264A">
        <w:rPr>
          <w:b/>
          <w:sz w:val="28"/>
          <w:szCs w:val="28"/>
        </w:rPr>
        <w:t xml:space="preserve">форме </w:t>
      </w:r>
      <w:r w:rsidRPr="005C472A">
        <w:rPr>
          <w:b/>
          <w:sz w:val="28"/>
          <w:szCs w:val="28"/>
        </w:rPr>
        <w:t>ф.0503368</w:t>
      </w:r>
      <w:r>
        <w:rPr>
          <w:b/>
          <w:sz w:val="28"/>
          <w:szCs w:val="28"/>
        </w:rPr>
        <w:t xml:space="preserve"> </w:t>
      </w:r>
      <w:r w:rsidRPr="00AA5C78">
        <w:rPr>
          <w:sz w:val="28"/>
          <w:szCs w:val="28"/>
        </w:rPr>
        <w:t>Сведени</w:t>
      </w:r>
      <w:r>
        <w:rPr>
          <w:sz w:val="28"/>
          <w:szCs w:val="28"/>
        </w:rPr>
        <w:t>я</w:t>
      </w:r>
      <w:r w:rsidRPr="00AA5C78">
        <w:rPr>
          <w:sz w:val="28"/>
          <w:szCs w:val="28"/>
        </w:rPr>
        <w:t xml:space="preserve"> о движении нефинансовых активов</w:t>
      </w:r>
      <w:r>
        <w:rPr>
          <w:sz w:val="28"/>
          <w:szCs w:val="28"/>
        </w:rPr>
        <w:t>:</w:t>
      </w:r>
      <w:r w:rsidRPr="00AA5C78">
        <w:rPr>
          <w:sz w:val="28"/>
          <w:szCs w:val="28"/>
        </w:rPr>
        <w:t xml:space="preserve"> </w:t>
      </w:r>
    </w:p>
    <w:p w14:paraId="6FD50239" w14:textId="286328DE" w:rsidR="00DD4029" w:rsidRPr="005C472A" w:rsidRDefault="00DD4029" w:rsidP="00DD4029">
      <w:pPr>
        <w:ind w:firstLine="708"/>
        <w:jc w:val="both"/>
        <w:rPr>
          <w:sz w:val="28"/>
          <w:szCs w:val="28"/>
        </w:rPr>
      </w:pPr>
      <w:r w:rsidRPr="005C472A">
        <w:rPr>
          <w:sz w:val="28"/>
          <w:szCs w:val="28"/>
        </w:rPr>
        <w:t xml:space="preserve">Строка </w:t>
      </w:r>
      <w:r w:rsidRPr="009C4F97">
        <w:rPr>
          <w:b/>
          <w:sz w:val="28"/>
          <w:szCs w:val="28"/>
        </w:rPr>
        <w:t xml:space="preserve">440 </w:t>
      </w:r>
      <w:r w:rsidRPr="005C472A">
        <w:rPr>
          <w:sz w:val="28"/>
          <w:szCs w:val="28"/>
        </w:rPr>
        <w:t xml:space="preserve">– земельные </w:t>
      </w:r>
      <w:r w:rsidR="0028658E" w:rsidRPr="005C472A">
        <w:rPr>
          <w:sz w:val="28"/>
          <w:szCs w:val="28"/>
        </w:rPr>
        <w:t>участки</w:t>
      </w:r>
      <w:r w:rsidR="0028658E">
        <w:rPr>
          <w:sz w:val="28"/>
          <w:szCs w:val="28"/>
        </w:rPr>
        <w:t>,</w:t>
      </w:r>
      <w:r w:rsidR="0028658E" w:rsidRPr="005C472A">
        <w:rPr>
          <w:sz w:val="28"/>
          <w:szCs w:val="28"/>
        </w:rPr>
        <w:t xml:space="preserve"> находящиеся</w:t>
      </w:r>
      <w:r w:rsidRPr="005C472A">
        <w:rPr>
          <w:sz w:val="28"/>
          <w:szCs w:val="28"/>
        </w:rPr>
        <w:t xml:space="preserve"> в казне областного бюджета (на балансе Департамента управления имуществом), а также в казне муниципальных образований</w:t>
      </w:r>
      <w:r>
        <w:rPr>
          <w:sz w:val="28"/>
          <w:szCs w:val="28"/>
        </w:rPr>
        <w:t xml:space="preserve">–это участки с/х </w:t>
      </w:r>
      <w:r w:rsidR="0028658E">
        <w:rPr>
          <w:sz w:val="28"/>
          <w:szCs w:val="28"/>
        </w:rPr>
        <w:t>назначения, ранее</w:t>
      </w:r>
      <w:r>
        <w:rPr>
          <w:sz w:val="28"/>
          <w:szCs w:val="28"/>
        </w:rPr>
        <w:t xml:space="preserve"> принадлежащие КСХ, </w:t>
      </w:r>
      <w:r w:rsidR="00A239D0">
        <w:rPr>
          <w:sz w:val="28"/>
          <w:szCs w:val="28"/>
        </w:rPr>
        <w:t>участки для выделения семьям, имеющих 3-х детей, у</w:t>
      </w:r>
      <w:r>
        <w:rPr>
          <w:sz w:val="28"/>
          <w:szCs w:val="28"/>
        </w:rPr>
        <w:t xml:space="preserve">частки, находящиеся под дорогами, </w:t>
      </w:r>
      <w:r>
        <w:rPr>
          <w:sz w:val="28"/>
          <w:szCs w:val="28"/>
        </w:rPr>
        <w:lastRenderedPageBreak/>
        <w:t>спортивными площадками, берегозащитными сооружениями, зданиями котельных и т.д.</w:t>
      </w:r>
      <w:r w:rsidRPr="005C472A">
        <w:rPr>
          <w:sz w:val="28"/>
          <w:szCs w:val="28"/>
        </w:rPr>
        <w:t>;</w:t>
      </w:r>
    </w:p>
    <w:p w14:paraId="59C3346D" w14:textId="04E3FE89" w:rsidR="00DD4029" w:rsidRDefault="00DD4029" w:rsidP="00DD4029">
      <w:pPr>
        <w:ind w:firstLine="708"/>
        <w:jc w:val="both"/>
        <w:rPr>
          <w:sz w:val="28"/>
          <w:szCs w:val="28"/>
        </w:rPr>
      </w:pPr>
      <w:r w:rsidRPr="005C472A">
        <w:rPr>
          <w:sz w:val="28"/>
          <w:szCs w:val="28"/>
        </w:rPr>
        <w:t xml:space="preserve">Строка </w:t>
      </w:r>
      <w:r w:rsidRPr="009C4F97">
        <w:rPr>
          <w:b/>
          <w:sz w:val="28"/>
          <w:szCs w:val="28"/>
        </w:rPr>
        <w:t xml:space="preserve">450 </w:t>
      </w:r>
      <w:r w:rsidRPr="005C472A">
        <w:rPr>
          <w:sz w:val="28"/>
          <w:szCs w:val="28"/>
        </w:rPr>
        <w:t xml:space="preserve">- материальные запасы в казне муниципальных образований, в т.ч. </w:t>
      </w:r>
      <w:r w:rsidR="00FF0D23">
        <w:rPr>
          <w:sz w:val="28"/>
          <w:szCs w:val="28"/>
        </w:rPr>
        <w:t xml:space="preserve">полученные </w:t>
      </w:r>
      <w:r w:rsidR="00B4710A">
        <w:rPr>
          <w:sz w:val="28"/>
          <w:szCs w:val="28"/>
        </w:rPr>
        <w:t xml:space="preserve">в декабре 2020 года </w:t>
      </w:r>
      <w:r w:rsidR="00FF0D23">
        <w:rPr>
          <w:sz w:val="28"/>
          <w:szCs w:val="28"/>
        </w:rPr>
        <w:t>учебно-методические комплексы (передача их в январе 2021 года)</w:t>
      </w:r>
      <w:r w:rsidR="00B4710A">
        <w:rPr>
          <w:sz w:val="28"/>
          <w:szCs w:val="28"/>
        </w:rPr>
        <w:t>,</w:t>
      </w:r>
      <w:r w:rsidR="00E77CCF" w:rsidRPr="00E77CCF">
        <w:rPr>
          <w:color w:val="000000"/>
        </w:rPr>
        <w:t xml:space="preserve"> </w:t>
      </w:r>
      <w:r w:rsidR="00E77CCF" w:rsidRPr="00E77CCF">
        <w:rPr>
          <w:color w:val="000000"/>
          <w:sz w:val="28"/>
          <w:szCs w:val="28"/>
        </w:rPr>
        <w:t>противопожарное оборудование (пожарные рукава, противогазы, ранцы, сигнал оповещения, шлем защитный)</w:t>
      </w:r>
      <w:r w:rsidR="00E77CCF">
        <w:rPr>
          <w:color w:val="000000"/>
          <w:sz w:val="28"/>
          <w:szCs w:val="28"/>
        </w:rPr>
        <w:t>,</w:t>
      </w:r>
      <w:r w:rsidR="00707612">
        <w:rPr>
          <w:color w:val="000000"/>
          <w:sz w:val="28"/>
          <w:szCs w:val="28"/>
        </w:rPr>
        <w:t xml:space="preserve"> тротуарная плитка,</w:t>
      </w:r>
      <w:r w:rsidR="002D6783" w:rsidRPr="002D6783">
        <w:rPr>
          <w:color w:val="000000"/>
          <w:sz w:val="22"/>
          <w:szCs w:val="22"/>
        </w:rPr>
        <w:t xml:space="preserve"> </w:t>
      </w:r>
      <w:r w:rsidR="002D6783" w:rsidRPr="002D6783">
        <w:rPr>
          <w:color w:val="000000"/>
          <w:sz w:val="28"/>
          <w:szCs w:val="28"/>
        </w:rPr>
        <w:t xml:space="preserve">отопительные угольные </w:t>
      </w:r>
      <w:r w:rsidR="00707612" w:rsidRPr="002D6783">
        <w:rPr>
          <w:color w:val="000000"/>
          <w:sz w:val="28"/>
          <w:szCs w:val="28"/>
        </w:rPr>
        <w:t>котлы</w:t>
      </w:r>
      <w:r w:rsidR="00707612">
        <w:rPr>
          <w:color w:val="000000"/>
          <w:sz w:val="28"/>
          <w:szCs w:val="28"/>
        </w:rPr>
        <w:t>,</w:t>
      </w:r>
      <w:r w:rsidR="00707612" w:rsidRPr="00E77CCF">
        <w:rPr>
          <w:color w:val="000000"/>
        </w:rPr>
        <w:t xml:space="preserve"> </w:t>
      </w:r>
      <w:r w:rsidR="00707612" w:rsidRPr="005C472A">
        <w:rPr>
          <w:sz w:val="28"/>
          <w:szCs w:val="28"/>
        </w:rPr>
        <w:t>стройматериалы</w:t>
      </w:r>
      <w:r>
        <w:rPr>
          <w:sz w:val="28"/>
          <w:szCs w:val="28"/>
        </w:rPr>
        <w:t>, полученные от разбора старых нежилых помещениях</w:t>
      </w:r>
      <w:r w:rsidR="002D6783">
        <w:rPr>
          <w:sz w:val="28"/>
          <w:szCs w:val="28"/>
        </w:rPr>
        <w:t>, системные блоки при ликвидации музыкальной школы.</w:t>
      </w:r>
    </w:p>
    <w:p w14:paraId="30BF0CD8" w14:textId="77777777" w:rsidR="00DD4029" w:rsidRDefault="00E7264A" w:rsidP="00E7264A">
      <w:pPr>
        <w:ind w:left="708" w:firstLine="1"/>
        <w:jc w:val="both"/>
        <w:rPr>
          <w:sz w:val="28"/>
          <w:szCs w:val="28"/>
        </w:rPr>
      </w:pPr>
      <w:r>
        <w:rPr>
          <w:sz w:val="28"/>
          <w:szCs w:val="28"/>
        </w:rPr>
        <w:t xml:space="preserve">По </w:t>
      </w:r>
      <w:r w:rsidRPr="00E7264A">
        <w:rPr>
          <w:b/>
          <w:sz w:val="28"/>
          <w:szCs w:val="28"/>
        </w:rPr>
        <w:t>форме 0503190</w:t>
      </w:r>
      <w:r>
        <w:rPr>
          <w:sz w:val="28"/>
          <w:szCs w:val="28"/>
        </w:rPr>
        <w:t xml:space="preserve"> «Сведения о вложениях в объекты недвижимого имущества, объектах незавершенного строительства»:</w:t>
      </w:r>
    </w:p>
    <w:p w14:paraId="2C5C8CBE" w14:textId="2693F9AA" w:rsidR="00E7264A" w:rsidRPr="00112C9F" w:rsidRDefault="00E7264A" w:rsidP="00E7264A">
      <w:pPr>
        <w:autoSpaceDE w:val="0"/>
        <w:autoSpaceDN w:val="0"/>
        <w:adjustRightInd w:val="0"/>
        <w:ind w:firstLine="567"/>
        <w:jc w:val="both"/>
        <w:rPr>
          <w:color w:val="000000"/>
          <w:sz w:val="28"/>
          <w:szCs w:val="28"/>
        </w:rPr>
      </w:pPr>
      <w:r>
        <w:rPr>
          <w:color w:val="000000"/>
          <w:sz w:val="28"/>
          <w:szCs w:val="28"/>
        </w:rPr>
        <w:t xml:space="preserve">   </w:t>
      </w:r>
      <w:r w:rsidR="00CC3581">
        <w:rPr>
          <w:color w:val="000000"/>
          <w:sz w:val="28"/>
          <w:szCs w:val="28"/>
        </w:rPr>
        <w:t xml:space="preserve">Графа 20 не равна </w:t>
      </w:r>
      <w:r w:rsidR="00FB7F46">
        <w:rPr>
          <w:color w:val="000000"/>
          <w:sz w:val="28"/>
          <w:szCs w:val="28"/>
        </w:rPr>
        <w:t>сумме граф</w:t>
      </w:r>
      <w:r w:rsidR="00CC3581">
        <w:rPr>
          <w:color w:val="000000"/>
          <w:sz w:val="28"/>
          <w:szCs w:val="28"/>
        </w:rPr>
        <w:t xml:space="preserve"> 17+18-</w:t>
      </w:r>
      <w:r w:rsidR="00FB7F46">
        <w:rPr>
          <w:color w:val="000000"/>
          <w:sz w:val="28"/>
          <w:szCs w:val="28"/>
        </w:rPr>
        <w:t>19 объясняется тем, что был переход объектов незавершенного строительства из одного раздела в другой в течении 20</w:t>
      </w:r>
      <w:r w:rsidR="00F463CC" w:rsidRPr="00F463CC">
        <w:rPr>
          <w:color w:val="000000"/>
          <w:sz w:val="28"/>
          <w:szCs w:val="28"/>
        </w:rPr>
        <w:t>20</w:t>
      </w:r>
      <w:r w:rsidR="00FB7F46">
        <w:rPr>
          <w:color w:val="000000"/>
          <w:sz w:val="28"/>
          <w:szCs w:val="28"/>
        </w:rPr>
        <w:t xml:space="preserve"> года.</w:t>
      </w:r>
    </w:p>
    <w:p w14:paraId="409D7FA7" w14:textId="77777777" w:rsidR="00E81CA9" w:rsidRDefault="00E81CA9" w:rsidP="00DD4029">
      <w:pPr>
        <w:ind w:firstLine="708"/>
        <w:jc w:val="center"/>
        <w:rPr>
          <w:b/>
          <w:sz w:val="28"/>
          <w:szCs w:val="28"/>
        </w:rPr>
      </w:pPr>
    </w:p>
    <w:p w14:paraId="75370886" w14:textId="77777777" w:rsidR="00DD4029" w:rsidRPr="00227C80" w:rsidRDefault="00DD4029" w:rsidP="00DD4029">
      <w:pPr>
        <w:ind w:firstLine="708"/>
        <w:jc w:val="center"/>
        <w:rPr>
          <w:b/>
          <w:sz w:val="28"/>
          <w:szCs w:val="28"/>
        </w:rPr>
      </w:pPr>
      <w:r w:rsidRPr="00227C80">
        <w:rPr>
          <w:b/>
          <w:sz w:val="28"/>
          <w:szCs w:val="28"/>
        </w:rPr>
        <w:t>Междокументный контроль</w:t>
      </w:r>
    </w:p>
    <w:p w14:paraId="26555563" w14:textId="77777777" w:rsidR="004E3C14" w:rsidRPr="006F0995" w:rsidRDefault="001728B2" w:rsidP="001728B2">
      <w:pPr>
        <w:ind w:firstLine="709"/>
        <w:jc w:val="both"/>
        <w:rPr>
          <w:sz w:val="28"/>
          <w:szCs w:val="28"/>
        </w:rPr>
      </w:pPr>
      <w:r w:rsidRPr="001728B2">
        <w:rPr>
          <w:sz w:val="28"/>
          <w:szCs w:val="28"/>
        </w:rPr>
        <w:t xml:space="preserve">  </w:t>
      </w:r>
      <w:r w:rsidR="004E3C14" w:rsidRPr="006F0995">
        <w:rPr>
          <w:sz w:val="28"/>
          <w:szCs w:val="28"/>
        </w:rPr>
        <w:t xml:space="preserve"> </w:t>
      </w:r>
    </w:p>
    <w:p w14:paraId="418EA560" w14:textId="4D923D79" w:rsidR="001728B2" w:rsidRDefault="001728B2" w:rsidP="001728B2">
      <w:pPr>
        <w:ind w:firstLine="709"/>
        <w:jc w:val="both"/>
        <w:rPr>
          <w:sz w:val="28"/>
          <w:szCs w:val="28"/>
        </w:rPr>
      </w:pPr>
      <w:r w:rsidRPr="001728B2">
        <w:rPr>
          <w:sz w:val="28"/>
          <w:szCs w:val="28"/>
        </w:rPr>
        <w:t xml:space="preserve"> </w:t>
      </w:r>
      <w:r>
        <w:rPr>
          <w:sz w:val="28"/>
          <w:szCs w:val="28"/>
        </w:rPr>
        <w:t xml:space="preserve">Расхождения показателей строки 200 </w:t>
      </w:r>
      <w:r w:rsidRPr="009F11D3">
        <w:rPr>
          <w:b/>
          <w:sz w:val="28"/>
          <w:szCs w:val="28"/>
        </w:rPr>
        <w:t>ф.0503317</w:t>
      </w:r>
      <w:r>
        <w:rPr>
          <w:sz w:val="28"/>
          <w:szCs w:val="28"/>
        </w:rPr>
        <w:t xml:space="preserve"> с показателями строки 900 </w:t>
      </w:r>
      <w:r w:rsidRPr="009F11D3">
        <w:rPr>
          <w:b/>
          <w:sz w:val="28"/>
          <w:szCs w:val="28"/>
        </w:rPr>
        <w:t>ф.0503323</w:t>
      </w:r>
      <w:r>
        <w:rPr>
          <w:sz w:val="28"/>
          <w:szCs w:val="28"/>
        </w:rPr>
        <w:t xml:space="preserve"> на сумму </w:t>
      </w:r>
      <w:r w:rsidR="004E3C14" w:rsidRPr="004E3C14">
        <w:rPr>
          <w:sz w:val="28"/>
          <w:szCs w:val="28"/>
        </w:rPr>
        <w:t>173</w:t>
      </w:r>
      <w:r w:rsidR="004E3C14">
        <w:rPr>
          <w:sz w:val="28"/>
          <w:szCs w:val="28"/>
        </w:rPr>
        <w:t> </w:t>
      </w:r>
      <w:r w:rsidR="004E3C14" w:rsidRPr="004E3C14">
        <w:rPr>
          <w:sz w:val="28"/>
          <w:szCs w:val="28"/>
        </w:rPr>
        <w:t>804.81</w:t>
      </w:r>
      <w:r>
        <w:rPr>
          <w:sz w:val="28"/>
          <w:szCs w:val="28"/>
        </w:rPr>
        <w:t>руб – денежное обеспечение заявки на участие в электронных торгах (отражена по строке 430</w:t>
      </w:r>
      <w:r w:rsidR="006F0995" w:rsidRPr="006F0995">
        <w:rPr>
          <w:sz w:val="28"/>
          <w:szCs w:val="28"/>
        </w:rPr>
        <w:t>0</w:t>
      </w:r>
      <w:r>
        <w:rPr>
          <w:sz w:val="28"/>
          <w:szCs w:val="28"/>
        </w:rPr>
        <w:t>).</w:t>
      </w:r>
    </w:p>
    <w:p w14:paraId="741FBA98" w14:textId="77777777" w:rsidR="00DD4029" w:rsidRDefault="00DD4029" w:rsidP="00DD4029">
      <w:pPr>
        <w:jc w:val="both"/>
        <w:rPr>
          <w:sz w:val="28"/>
          <w:szCs w:val="28"/>
        </w:rPr>
      </w:pPr>
    </w:p>
    <w:p w14:paraId="2679FE0D" w14:textId="5274FFEF" w:rsidR="009F4656" w:rsidRDefault="00F46175" w:rsidP="009F4656">
      <w:pPr>
        <w:jc w:val="both"/>
        <w:rPr>
          <w:sz w:val="28"/>
          <w:szCs w:val="28"/>
        </w:rPr>
      </w:pPr>
      <w:r w:rsidRPr="00F46175">
        <w:rPr>
          <w:rFonts w:eastAsiaTheme="minorHAnsi"/>
          <w:sz w:val="28"/>
          <w:szCs w:val="28"/>
          <w:lang w:eastAsia="en-US"/>
        </w:rPr>
        <w:t xml:space="preserve">         </w:t>
      </w:r>
      <w:r w:rsidR="009F4656">
        <w:rPr>
          <w:sz w:val="28"/>
          <w:szCs w:val="28"/>
        </w:rPr>
        <w:t xml:space="preserve">Расхождения показателей </w:t>
      </w:r>
      <w:r w:rsidR="009F4656" w:rsidRPr="008C0B68">
        <w:rPr>
          <w:b/>
          <w:sz w:val="28"/>
          <w:szCs w:val="28"/>
        </w:rPr>
        <w:t>ф.0503320</w:t>
      </w:r>
      <w:r w:rsidR="009F4656">
        <w:rPr>
          <w:sz w:val="28"/>
          <w:szCs w:val="28"/>
        </w:rPr>
        <w:t xml:space="preserve"> с показателями </w:t>
      </w:r>
      <w:r w:rsidR="009F4656" w:rsidRPr="008C0B68">
        <w:rPr>
          <w:b/>
          <w:sz w:val="28"/>
          <w:szCs w:val="28"/>
        </w:rPr>
        <w:t>ф.0503321</w:t>
      </w:r>
      <w:r w:rsidR="009F4656">
        <w:rPr>
          <w:sz w:val="28"/>
          <w:szCs w:val="28"/>
        </w:rPr>
        <w:t xml:space="preserve"> на суммы </w:t>
      </w:r>
      <w:r w:rsidR="009F4656" w:rsidRPr="008C0B68">
        <w:rPr>
          <w:b/>
          <w:sz w:val="28"/>
          <w:szCs w:val="28"/>
        </w:rPr>
        <w:t>3</w:t>
      </w:r>
      <w:r w:rsidR="009F4656">
        <w:rPr>
          <w:b/>
          <w:sz w:val="28"/>
          <w:szCs w:val="28"/>
        </w:rPr>
        <w:t> </w:t>
      </w:r>
      <w:r w:rsidR="009F4656" w:rsidRPr="009F4656">
        <w:rPr>
          <w:b/>
          <w:sz w:val="28"/>
          <w:szCs w:val="28"/>
        </w:rPr>
        <w:t>467</w:t>
      </w:r>
      <w:r w:rsidR="009F4656">
        <w:rPr>
          <w:b/>
          <w:sz w:val="28"/>
          <w:szCs w:val="28"/>
          <w:lang w:val="en-US"/>
        </w:rPr>
        <w:t> </w:t>
      </w:r>
      <w:r w:rsidR="009F4656">
        <w:rPr>
          <w:b/>
          <w:sz w:val="28"/>
          <w:szCs w:val="28"/>
        </w:rPr>
        <w:t>758,</w:t>
      </w:r>
      <w:r w:rsidR="009F4656" w:rsidRPr="009F4656">
        <w:rPr>
          <w:b/>
          <w:sz w:val="28"/>
          <w:szCs w:val="28"/>
        </w:rPr>
        <w:t>91</w:t>
      </w:r>
      <w:r w:rsidR="009F4656">
        <w:rPr>
          <w:b/>
          <w:sz w:val="28"/>
          <w:szCs w:val="28"/>
        </w:rPr>
        <w:t xml:space="preserve"> </w:t>
      </w:r>
      <w:r w:rsidR="009F4656" w:rsidRPr="008C0B68">
        <w:rPr>
          <w:b/>
          <w:sz w:val="28"/>
          <w:szCs w:val="28"/>
        </w:rPr>
        <w:t>руб.,</w:t>
      </w:r>
      <w:r w:rsidR="009F4656">
        <w:rPr>
          <w:b/>
          <w:sz w:val="28"/>
          <w:szCs w:val="28"/>
        </w:rPr>
        <w:t xml:space="preserve"> </w:t>
      </w:r>
      <w:r w:rsidR="009F4656" w:rsidRPr="008C0B68">
        <w:rPr>
          <w:b/>
          <w:sz w:val="28"/>
          <w:szCs w:val="28"/>
        </w:rPr>
        <w:t>100</w:t>
      </w:r>
      <w:r w:rsidR="009F4656">
        <w:rPr>
          <w:b/>
          <w:sz w:val="28"/>
          <w:szCs w:val="28"/>
        </w:rPr>
        <w:t xml:space="preserve"> 605 316,86 руб., 20 471 640,95 руб. </w:t>
      </w:r>
      <w:r w:rsidR="009F4656">
        <w:rPr>
          <w:sz w:val="28"/>
          <w:szCs w:val="28"/>
        </w:rPr>
        <w:t>– заключительные обороты по счету 1 304 06 000.</w:t>
      </w:r>
    </w:p>
    <w:p w14:paraId="3114091F" w14:textId="77777777" w:rsidR="009F4656" w:rsidRDefault="009F4656" w:rsidP="009F4656">
      <w:pPr>
        <w:jc w:val="both"/>
        <w:rPr>
          <w:sz w:val="28"/>
          <w:szCs w:val="28"/>
        </w:rPr>
      </w:pPr>
    </w:p>
    <w:p w14:paraId="7957C26B" w14:textId="390A3AC2" w:rsidR="00525752" w:rsidRPr="00525752" w:rsidRDefault="00525752" w:rsidP="00525752">
      <w:pPr>
        <w:jc w:val="both"/>
        <w:rPr>
          <w:rFonts w:eastAsiaTheme="minorHAnsi"/>
          <w:sz w:val="28"/>
          <w:szCs w:val="28"/>
          <w:lang w:eastAsia="en-US"/>
        </w:rPr>
      </w:pPr>
      <w:r>
        <w:rPr>
          <w:rFonts w:eastAsiaTheme="minorHAnsi"/>
          <w:sz w:val="28"/>
          <w:szCs w:val="28"/>
          <w:lang w:eastAsia="en-US"/>
        </w:rPr>
        <w:t xml:space="preserve">          </w:t>
      </w:r>
      <w:r w:rsidRPr="00525752">
        <w:rPr>
          <w:rFonts w:eastAsiaTheme="minorHAnsi"/>
          <w:sz w:val="28"/>
          <w:szCs w:val="28"/>
          <w:lang w:eastAsia="en-US"/>
        </w:rPr>
        <w:t xml:space="preserve">Расхождения Отчета </w:t>
      </w:r>
      <w:r w:rsidRPr="00525752">
        <w:rPr>
          <w:rFonts w:eastAsiaTheme="minorHAnsi"/>
          <w:b/>
          <w:sz w:val="28"/>
          <w:szCs w:val="28"/>
          <w:lang w:eastAsia="en-US"/>
        </w:rPr>
        <w:t>(ф.0503317)</w:t>
      </w:r>
      <w:r w:rsidRPr="00525752">
        <w:rPr>
          <w:rFonts w:eastAsiaTheme="minorHAnsi"/>
          <w:sz w:val="28"/>
          <w:szCs w:val="28"/>
          <w:lang w:eastAsia="en-US"/>
        </w:rPr>
        <w:t xml:space="preserve"> и Справочной таблицы </w:t>
      </w:r>
      <w:r w:rsidRPr="00525752">
        <w:rPr>
          <w:rFonts w:eastAsiaTheme="minorHAnsi"/>
          <w:b/>
          <w:sz w:val="28"/>
          <w:szCs w:val="28"/>
          <w:lang w:eastAsia="en-US"/>
        </w:rPr>
        <w:t>(ф.0503387)</w:t>
      </w:r>
      <w:r w:rsidRPr="00525752">
        <w:rPr>
          <w:rFonts w:eastAsiaTheme="minorHAnsi"/>
          <w:sz w:val="28"/>
          <w:szCs w:val="28"/>
          <w:lang w:eastAsia="en-US"/>
        </w:rPr>
        <w:t xml:space="preserve"> строк 00420, 12510, 12520, 12560, 12610, 12620, 13000, 14000 по утвержденным назначениям объясняются тем, что в соответствии со сводной бюджетной росписью вид расхода утвержден без детализации (группа, подгруппа).</w:t>
      </w:r>
    </w:p>
    <w:p w14:paraId="36CA8253" w14:textId="2B89D62E" w:rsidR="00525752" w:rsidRPr="00525752" w:rsidRDefault="00525752" w:rsidP="00525752">
      <w:pPr>
        <w:jc w:val="both"/>
        <w:rPr>
          <w:rFonts w:eastAsiaTheme="minorHAnsi"/>
          <w:sz w:val="28"/>
          <w:szCs w:val="28"/>
          <w:lang w:eastAsia="en-US"/>
        </w:rPr>
      </w:pPr>
      <w:r w:rsidRPr="00525752">
        <w:rPr>
          <w:rFonts w:eastAsiaTheme="minorHAnsi"/>
          <w:sz w:val="28"/>
          <w:szCs w:val="28"/>
          <w:lang w:eastAsia="en-US"/>
        </w:rPr>
        <w:tab/>
        <w:t xml:space="preserve">В </w:t>
      </w:r>
      <w:r w:rsidR="00995704" w:rsidRPr="00525752">
        <w:rPr>
          <w:rFonts w:eastAsiaTheme="minorHAnsi"/>
          <w:sz w:val="28"/>
          <w:szCs w:val="28"/>
          <w:lang w:eastAsia="en-US"/>
        </w:rPr>
        <w:t>протоколе отклонения</w:t>
      </w:r>
      <w:r w:rsidRPr="00525752">
        <w:rPr>
          <w:rFonts w:eastAsiaTheme="minorHAnsi"/>
          <w:sz w:val="28"/>
          <w:szCs w:val="28"/>
          <w:lang w:eastAsia="en-US"/>
        </w:rPr>
        <w:t xml:space="preserve"> в формах 0503387 и 0503317 обусловлены тем, что в форме 0503387 расходы по осуществлению первичного воинского учета, где отсутствуют военные комиссариаты, учитываются по строкам 00801, 00802, 00803. При этом данные расходы уже включены в строки 00210, 00220, 00230, 00301,00303 (Письмо Минфина России от 27.05.2016 № 06-02-11/30516).</w:t>
      </w:r>
    </w:p>
    <w:p w14:paraId="153D590C" w14:textId="77777777" w:rsidR="00DF408F" w:rsidRDefault="00DF408F" w:rsidP="00F46175">
      <w:pPr>
        <w:jc w:val="both"/>
        <w:rPr>
          <w:rFonts w:eastAsiaTheme="minorHAnsi"/>
          <w:sz w:val="28"/>
          <w:szCs w:val="28"/>
          <w:lang w:eastAsia="en-US"/>
        </w:rPr>
      </w:pPr>
    </w:p>
    <w:p w14:paraId="73C39794" w14:textId="77777777" w:rsidR="00DF408F" w:rsidRDefault="00DF408F" w:rsidP="00F46175">
      <w:pPr>
        <w:jc w:val="both"/>
        <w:rPr>
          <w:rFonts w:eastAsiaTheme="minorHAnsi"/>
          <w:sz w:val="28"/>
          <w:szCs w:val="28"/>
          <w:lang w:eastAsia="en-US"/>
        </w:rPr>
      </w:pPr>
    </w:p>
    <w:p w14:paraId="319AF2A4" w14:textId="77777777" w:rsidR="00DF408F" w:rsidRDefault="00DF408F" w:rsidP="00F46175">
      <w:pPr>
        <w:jc w:val="both"/>
        <w:rPr>
          <w:rFonts w:eastAsiaTheme="minorHAnsi"/>
          <w:sz w:val="28"/>
          <w:szCs w:val="28"/>
          <w:lang w:eastAsia="en-US"/>
        </w:rPr>
      </w:pPr>
    </w:p>
    <w:p w14:paraId="1A43DD76" w14:textId="6BE2F061" w:rsidR="00F46175" w:rsidRPr="00F46175" w:rsidRDefault="006B2F20" w:rsidP="00F46175">
      <w:pPr>
        <w:jc w:val="both"/>
        <w:rPr>
          <w:rFonts w:eastAsiaTheme="minorHAnsi"/>
          <w:sz w:val="28"/>
          <w:szCs w:val="28"/>
          <w:lang w:eastAsia="en-US"/>
        </w:rPr>
      </w:pPr>
      <w:r>
        <w:rPr>
          <w:rFonts w:eastAsiaTheme="minorHAnsi"/>
          <w:sz w:val="28"/>
          <w:szCs w:val="28"/>
          <w:lang w:eastAsia="en-US"/>
        </w:rPr>
        <w:t xml:space="preserve">           </w:t>
      </w:r>
      <w:r w:rsidR="00F46175" w:rsidRPr="00F46175">
        <w:rPr>
          <w:rFonts w:eastAsiaTheme="minorHAnsi"/>
          <w:sz w:val="28"/>
          <w:szCs w:val="28"/>
          <w:lang w:eastAsia="en-US"/>
        </w:rPr>
        <w:t>В соответствии с совместным письмом Минфина России и Казначейства России по составлению и представлению годового отчета за 20</w:t>
      </w:r>
      <w:r w:rsidR="00BA7E44" w:rsidRPr="00BA7E44">
        <w:rPr>
          <w:rFonts w:eastAsiaTheme="minorHAnsi"/>
          <w:sz w:val="28"/>
          <w:szCs w:val="28"/>
          <w:lang w:eastAsia="en-US"/>
        </w:rPr>
        <w:t>20</w:t>
      </w:r>
      <w:r w:rsidR="00F46175" w:rsidRPr="00F46175">
        <w:rPr>
          <w:rFonts w:eastAsiaTheme="minorHAnsi"/>
          <w:sz w:val="28"/>
          <w:szCs w:val="28"/>
          <w:lang w:eastAsia="en-US"/>
        </w:rPr>
        <w:t xml:space="preserve"> год в п. 1.</w:t>
      </w:r>
      <w:r w:rsidR="00BA7E44" w:rsidRPr="00BA7E44">
        <w:rPr>
          <w:rFonts w:eastAsiaTheme="minorHAnsi"/>
          <w:sz w:val="28"/>
          <w:szCs w:val="28"/>
          <w:lang w:eastAsia="en-US"/>
        </w:rPr>
        <w:t>2</w:t>
      </w:r>
      <w:r w:rsidR="00F46175" w:rsidRPr="00F46175">
        <w:rPr>
          <w:rFonts w:eastAsiaTheme="minorHAnsi"/>
          <w:sz w:val="28"/>
          <w:szCs w:val="28"/>
          <w:lang w:eastAsia="en-US"/>
        </w:rPr>
        <w:t xml:space="preserve"> в текстовой части подлежат раскрытию операции, превышающие 1</w:t>
      </w:r>
      <w:r w:rsidR="00C77E28" w:rsidRPr="00C77E28">
        <w:rPr>
          <w:rFonts w:eastAsiaTheme="minorHAnsi"/>
          <w:sz w:val="28"/>
          <w:szCs w:val="28"/>
          <w:lang w:eastAsia="en-US"/>
        </w:rPr>
        <w:t>0</w:t>
      </w:r>
      <w:r w:rsidR="009F4656">
        <w:rPr>
          <w:rFonts w:eastAsiaTheme="minorHAnsi"/>
          <w:sz w:val="28"/>
          <w:szCs w:val="28"/>
          <w:lang w:eastAsia="en-US"/>
        </w:rPr>
        <w:t xml:space="preserve"> млрд. руб.</w:t>
      </w:r>
      <w:r w:rsidR="00F46175" w:rsidRPr="00F46175">
        <w:rPr>
          <w:rFonts w:eastAsiaTheme="minorHAnsi"/>
          <w:sz w:val="28"/>
          <w:szCs w:val="28"/>
          <w:lang w:eastAsia="en-US"/>
        </w:rPr>
        <w:t xml:space="preserve"> </w:t>
      </w:r>
    </w:p>
    <w:p w14:paraId="3893C977" w14:textId="6C5881F3" w:rsidR="00F46175" w:rsidRPr="009F4656" w:rsidRDefault="00F46175" w:rsidP="00F46175">
      <w:pPr>
        <w:jc w:val="both"/>
        <w:rPr>
          <w:rFonts w:eastAsiaTheme="minorHAnsi"/>
          <w:sz w:val="28"/>
          <w:szCs w:val="28"/>
          <w:lang w:eastAsia="en-US"/>
        </w:rPr>
      </w:pPr>
      <w:r w:rsidRPr="00F46175">
        <w:rPr>
          <w:rFonts w:eastAsiaTheme="minorHAnsi"/>
          <w:sz w:val="28"/>
          <w:szCs w:val="28"/>
          <w:lang w:eastAsia="en-US"/>
        </w:rPr>
        <w:t xml:space="preserve">         </w:t>
      </w:r>
      <w:r w:rsidRPr="009F4656">
        <w:rPr>
          <w:rFonts w:eastAsiaTheme="minorHAnsi"/>
          <w:sz w:val="28"/>
          <w:szCs w:val="28"/>
          <w:lang w:eastAsia="en-US"/>
        </w:rPr>
        <w:t>В ф. 0503110 по Ивановской области операции, превышающие 1</w:t>
      </w:r>
      <w:r w:rsidR="00BA7E44" w:rsidRPr="009F4656">
        <w:rPr>
          <w:rFonts w:eastAsiaTheme="minorHAnsi"/>
          <w:sz w:val="28"/>
          <w:szCs w:val="28"/>
          <w:lang w:eastAsia="en-US"/>
        </w:rPr>
        <w:t>0</w:t>
      </w:r>
      <w:r w:rsidRPr="009F4656">
        <w:rPr>
          <w:rFonts w:eastAsiaTheme="minorHAnsi"/>
          <w:sz w:val="28"/>
          <w:szCs w:val="28"/>
          <w:lang w:eastAsia="en-US"/>
        </w:rPr>
        <w:t xml:space="preserve"> млрд. руб. отсутствуют.</w:t>
      </w:r>
    </w:p>
    <w:p w14:paraId="180A731A" w14:textId="77777777" w:rsidR="00857D69" w:rsidRPr="00FF0D23" w:rsidRDefault="00857D69" w:rsidP="00DD4029">
      <w:pPr>
        <w:jc w:val="both"/>
        <w:rPr>
          <w:sz w:val="28"/>
          <w:szCs w:val="28"/>
        </w:rPr>
      </w:pPr>
    </w:p>
    <w:p w14:paraId="46AC8386" w14:textId="77777777" w:rsidR="00154EC3" w:rsidRDefault="00154EC3" w:rsidP="00DD4029">
      <w:pPr>
        <w:jc w:val="both"/>
        <w:rPr>
          <w:sz w:val="28"/>
          <w:szCs w:val="28"/>
        </w:rPr>
      </w:pPr>
    </w:p>
    <w:p w14:paraId="00464173" w14:textId="77777777" w:rsidR="00DD4029" w:rsidRDefault="00DD4029" w:rsidP="00DD4029">
      <w:pPr>
        <w:ind w:firstLine="708"/>
        <w:jc w:val="both"/>
        <w:rPr>
          <w:sz w:val="28"/>
          <w:szCs w:val="28"/>
        </w:rPr>
      </w:pPr>
      <w:r w:rsidRPr="005C472A">
        <w:rPr>
          <w:sz w:val="28"/>
          <w:szCs w:val="28"/>
        </w:rPr>
        <w:t xml:space="preserve">Руководитель                                           </w:t>
      </w:r>
      <w:r>
        <w:rPr>
          <w:sz w:val="28"/>
          <w:szCs w:val="28"/>
        </w:rPr>
        <w:t xml:space="preserve">          </w:t>
      </w:r>
      <w:r w:rsidRPr="005C472A">
        <w:rPr>
          <w:sz w:val="28"/>
          <w:szCs w:val="28"/>
        </w:rPr>
        <w:t xml:space="preserve">  </w:t>
      </w:r>
      <w:r>
        <w:rPr>
          <w:sz w:val="28"/>
          <w:szCs w:val="28"/>
        </w:rPr>
        <w:t xml:space="preserve">          </w:t>
      </w:r>
      <w:r w:rsidRPr="005C472A">
        <w:rPr>
          <w:sz w:val="28"/>
          <w:szCs w:val="28"/>
        </w:rPr>
        <w:t xml:space="preserve">                      </w:t>
      </w:r>
      <w:r>
        <w:rPr>
          <w:sz w:val="28"/>
          <w:szCs w:val="28"/>
        </w:rPr>
        <w:t>Л.В. Яковлева</w:t>
      </w:r>
    </w:p>
    <w:p w14:paraId="22498D01" w14:textId="77777777" w:rsidR="00DD4029" w:rsidRDefault="00DD4029" w:rsidP="00DD4029">
      <w:pPr>
        <w:ind w:firstLine="708"/>
        <w:jc w:val="both"/>
        <w:rPr>
          <w:sz w:val="28"/>
          <w:szCs w:val="28"/>
        </w:rPr>
      </w:pPr>
    </w:p>
    <w:p w14:paraId="0269519F" w14:textId="4B93C659" w:rsidR="00B47D15" w:rsidRDefault="00DD4029" w:rsidP="00EA6AD6">
      <w:pPr>
        <w:ind w:firstLine="708"/>
        <w:jc w:val="both"/>
      </w:pPr>
      <w:r w:rsidRPr="005C472A">
        <w:rPr>
          <w:sz w:val="28"/>
          <w:szCs w:val="28"/>
        </w:rPr>
        <w:lastRenderedPageBreak/>
        <w:t>Главный</w:t>
      </w:r>
      <w:r>
        <w:rPr>
          <w:sz w:val="28"/>
          <w:szCs w:val="28"/>
        </w:rPr>
        <w:t xml:space="preserve"> бухгалтер                                                                             В.В. Сорокина</w:t>
      </w:r>
    </w:p>
    <w:sectPr w:rsidR="00B47D15" w:rsidSect="00A239D0">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D58"/>
    <w:multiLevelType w:val="hybridMultilevel"/>
    <w:tmpl w:val="9E40AD76"/>
    <w:lvl w:ilvl="0" w:tplc="34F87474">
      <w:start w:val="1"/>
      <w:numFmt w:val="decimal"/>
      <w:lvlText w:val="%1."/>
      <w:lvlJc w:val="left"/>
      <w:pPr>
        <w:ind w:left="294"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0EB665B9"/>
    <w:multiLevelType w:val="hybridMultilevel"/>
    <w:tmpl w:val="FFFFFFFF"/>
    <w:lvl w:ilvl="0" w:tplc="18AFCFDD">
      <w:start w:val="1"/>
      <w:numFmt w:val="decimal"/>
      <w:lvlText w:val="%1."/>
      <w:lvlJc w:val="left"/>
      <w:pPr>
        <w:ind w:left="360" w:hanging="360"/>
      </w:pPr>
    </w:lvl>
    <w:lvl w:ilvl="1" w:tplc="52964291">
      <w:start w:val="1"/>
      <w:numFmt w:val="decimal"/>
      <w:lvlText w:val="%2."/>
      <w:lvlJc w:val="left"/>
      <w:pPr>
        <w:ind w:left="1440" w:hanging="360"/>
      </w:pPr>
    </w:lvl>
    <w:lvl w:ilvl="2" w:tplc="5233DD81">
      <w:start w:val="1"/>
      <w:numFmt w:val="decimal"/>
      <w:lvlText w:val="%3."/>
      <w:lvlJc w:val="left"/>
      <w:pPr>
        <w:ind w:left="2160" w:hanging="360"/>
      </w:pPr>
    </w:lvl>
    <w:lvl w:ilvl="3" w:tplc="4C657649">
      <w:start w:val="1"/>
      <w:numFmt w:val="decimal"/>
      <w:lvlText w:val="%4."/>
      <w:lvlJc w:val="left"/>
      <w:pPr>
        <w:ind w:left="2880" w:hanging="360"/>
      </w:pPr>
    </w:lvl>
    <w:lvl w:ilvl="4" w:tplc="416C278F">
      <w:start w:val="1"/>
      <w:numFmt w:val="decimal"/>
      <w:lvlText w:val="%5."/>
      <w:lvlJc w:val="left"/>
      <w:pPr>
        <w:ind w:left="3600" w:hanging="360"/>
      </w:pPr>
    </w:lvl>
    <w:lvl w:ilvl="5" w:tplc="620817EF">
      <w:start w:val="1"/>
      <w:numFmt w:val="decimal"/>
      <w:lvlText w:val="%6."/>
      <w:lvlJc w:val="left"/>
      <w:pPr>
        <w:ind w:left="4320" w:hanging="360"/>
      </w:pPr>
    </w:lvl>
    <w:lvl w:ilvl="6" w:tplc="2A8DECF4">
      <w:start w:val="1"/>
      <w:numFmt w:val="decimal"/>
      <w:lvlText w:val="%7."/>
      <w:lvlJc w:val="left"/>
      <w:pPr>
        <w:ind w:left="5040" w:hanging="360"/>
      </w:pPr>
    </w:lvl>
    <w:lvl w:ilvl="7" w:tplc="4873BD23">
      <w:start w:val="1"/>
      <w:numFmt w:val="decimal"/>
      <w:lvlText w:val="%8."/>
      <w:lvlJc w:val="left"/>
      <w:pPr>
        <w:ind w:left="5760" w:hanging="360"/>
      </w:pPr>
    </w:lvl>
    <w:lvl w:ilvl="8" w:tplc="3BD4804C">
      <w:start w:val="1"/>
      <w:numFmt w:val="decimal"/>
      <w:lvlText w:val="%9."/>
      <w:lvlJc w:val="left"/>
      <w:pPr>
        <w:ind w:left="6480" w:hanging="360"/>
      </w:pPr>
    </w:lvl>
  </w:abstractNum>
  <w:abstractNum w:abstractNumId="2" w15:restartNumberingAfterBreak="0">
    <w:nsid w:val="18B1F041"/>
    <w:multiLevelType w:val="hybridMultilevel"/>
    <w:tmpl w:val="FFFFFFFF"/>
    <w:lvl w:ilvl="0" w:tplc="7855824C">
      <w:start w:val="1"/>
      <w:numFmt w:val="decimal"/>
      <w:lvlText w:val="%1."/>
      <w:lvlJc w:val="left"/>
      <w:pPr>
        <w:ind w:left="720" w:hanging="360"/>
      </w:pPr>
    </w:lvl>
    <w:lvl w:ilvl="1" w:tplc="56B049CC">
      <w:start w:val="1"/>
      <w:numFmt w:val="decimal"/>
      <w:lvlText w:val="%2."/>
      <w:lvlJc w:val="left"/>
      <w:pPr>
        <w:ind w:left="786" w:hanging="360"/>
      </w:pPr>
    </w:lvl>
    <w:lvl w:ilvl="2" w:tplc="00310C91">
      <w:start w:val="1"/>
      <w:numFmt w:val="decimal"/>
      <w:lvlText w:val="%3."/>
      <w:lvlJc w:val="left"/>
      <w:pPr>
        <w:ind w:left="2160" w:hanging="360"/>
      </w:pPr>
    </w:lvl>
    <w:lvl w:ilvl="3" w:tplc="0249909B">
      <w:start w:val="1"/>
      <w:numFmt w:val="decimal"/>
      <w:lvlText w:val="%4."/>
      <w:lvlJc w:val="left"/>
      <w:pPr>
        <w:ind w:left="2880" w:hanging="360"/>
      </w:pPr>
    </w:lvl>
    <w:lvl w:ilvl="4" w:tplc="0DE2388E">
      <w:start w:val="1"/>
      <w:numFmt w:val="decimal"/>
      <w:lvlText w:val="%5."/>
      <w:lvlJc w:val="left"/>
      <w:pPr>
        <w:ind w:left="3600" w:hanging="360"/>
      </w:pPr>
    </w:lvl>
    <w:lvl w:ilvl="5" w:tplc="33854398">
      <w:start w:val="1"/>
      <w:numFmt w:val="decimal"/>
      <w:lvlText w:val="%6."/>
      <w:lvlJc w:val="left"/>
      <w:pPr>
        <w:ind w:left="4320" w:hanging="360"/>
      </w:pPr>
    </w:lvl>
    <w:lvl w:ilvl="6" w:tplc="2D249AFD">
      <w:start w:val="1"/>
      <w:numFmt w:val="decimal"/>
      <w:lvlText w:val="%7."/>
      <w:lvlJc w:val="left"/>
      <w:pPr>
        <w:ind w:left="5040" w:hanging="360"/>
      </w:pPr>
    </w:lvl>
    <w:lvl w:ilvl="7" w:tplc="35C064A2">
      <w:start w:val="1"/>
      <w:numFmt w:val="decimal"/>
      <w:lvlText w:val="%8."/>
      <w:lvlJc w:val="left"/>
      <w:pPr>
        <w:ind w:left="5760" w:hanging="360"/>
      </w:pPr>
    </w:lvl>
    <w:lvl w:ilvl="8" w:tplc="45ABE5F2">
      <w:start w:val="1"/>
      <w:numFmt w:val="decimal"/>
      <w:lvlText w:val="%9."/>
      <w:lvlJc w:val="left"/>
      <w:pPr>
        <w:ind w:left="6480" w:hanging="360"/>
      </w:pPr>
    </w:lvl>
  </w:abstractNum>
  <w:abstractNum w:abstractNumId="3" w15:restartNumberingAfterBreak="0">
    <w:nsid w:val="251E57FF"/>
    <w:multiLevelType w:val="hybridMultilevel"/>
    <w:tmpl w:val="FFFFFFFF"/>
    <w:lvl w:ilvl="0" w:tplc="2E010ACD">
      <w:start w:val="1"/>
      <w:numFmt w:val="decimal"/>
      <w:lvlText w:val="%1."/>
      <w:lvlJc w:val="left"/>
      <w:pPr>
        <w:ind w:left="360" w:hanging="360"/>
      </w:pPr>
    </w:lvl>
    <w:lvl w:ilvl="1" w:tplc="122C7D92">
      <w:start w:val="1"/>
      <w:numFmt w:val="decimal"/>
      <w:lvlText w:val="%2."/>
      <w:lvlJc w:val="left"/>
      <w:pPr>
        <w:ind w:left="1440" w:hanging="360"/>
      </w:pPr>
    </w:lvl>
    <w:lvl w:ilvl="2" w:tplc="560BFE8F">
      <w:start w:val="1"/>
      <w:numFmt w:val="decimal"/>
      <w:lvlText w:val="%3."/>
      <w:lvlJc w:val="left"/>
      <w:pPr>
        <w:ind w:left="2160" w:hanging="360"/>
      </w:pPr>
    </w:lvl>
    <w:lvl w:ilvl="3" w:tplc="259E1264">
      <w:start w:val="1"/>
      <w:numFmt w:val="decimal"/>
      <w:lvlText w:val="%4."/>
      <w:lvlJc w:val="left"/>
      <w:pPr>
        <w:ind w:left="2880" w:hanging="360"/>
      </w:pPr>
    </w:lvl>
    <w:lvl w:ilvl="4" w:tplc="555CC9F4">
      <w:start w:val="1"/>
      <w:numFmt w:val="decimal"/>
      <w:lvlText w:val="%5."/>
      <w:lvlJc w:val="left"/>
      <w:pPr>
        <w:ind w:left="3600" w:hanging="360"/>
      </w:pPr>
    </w:lvl>
    <w:lvl w:ilvl="5" w:tplc="43ACFB41">
      <w:start w:val="1"/>
      <w:numFmt w:val="decimal"/>
      <w:lvlText w:val="%6."/>
      <w:lvlJc w:val="left"/>
      <w:pPr>
        <w:ind w:left="4320" w:hanging="360"/>
      </w:pPr>
    </w:lvl>
    <w:lvl w:ilvl="6" w:tplc="3492D2A7">
      <w:start w:val="1"/>
      <w:numFmt w:val="decimal"/>
      <w:lvlText w:val="%7."/>
      <w:lvlJc w:val="left"/>
      <w:pPr>
        <w:ind w:left="5040" w:hanging="360"/>
      </w:pPr>
    </w:lvl>
    <w:lvl w:ilvl="7" w:tplc="59BDAD59">
      <w:start w:val="1"/>
      <w:numFmt w:val="decimal"/>
      <w:lvlText w:val="%8."/>
      <w:lvlJc w:val="left"/>
      <w:pPr>
        <w:ind w:left="5760" w:hanging="360"/>
      </w:pPr>
    </w:lvl>
    <w:lvl w:ilvl="8" w:tplc="58087001">
      <w:start w:val="1"/>
      <w:numFmt w:val="decimal"/>
      <w:lvlText w:val="%9."/>
      <w:lvlJc w:val="left"/>
      <w:pPr>
        <w:ind w:left="6480" w:hanging="360"/>
      </w:pPr>
    </w:lvl>
  </w:abstractNum>
  <w:abstractNum w:abstractNumId="4" w15:restartNumberingAfterBreak="0">
    <w:nsid w:val="259B6228"/>
    <w:multiLevelType w:val="multilevel"/>
    <w:tmpl w:val="B0A65532"/>
    <w:lvl w:ilvl="0">
      <w:start w:val="10"/>
      <w:numFmt w:val="decimal"/>
      <w:lvlText w:val="%1"/>
      <w:lvlJc w:val="left"/>
      <w:pPr>
        <w:ind w:left="525" w:hanging="525"/>
      </w:pPr>
      <w:rPr>
        <w:rFonts w:hint="default"/>
      </w:rPr>
    </w:lvl>
    <w:lvl w:ilvl="1">
      <w:start w:val="1"/>
      <w:numFmt w:val="decimal"/>
      <w:lvlText w:val="%1.%2"/>
      <w:lvlJc w:val="left"/>
      <w:pPr>
        <w:ind w:left="1311" w:hanging="52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 w15:restartNumberingAfterBreak="0">
    <w:nsid w:val="26199648"/>
    <w:multiLevelType w:val="hybridMultilevel"/>
    <w:tmpl w:val="FFFFFFFF"/>
    <w:lvl w:ilvl="0" w:tplc="7F4B8008">
      <w:start w:val="1"/>
      <w:numFmt w:val="decimal"/>
      <w:lvlText w:val="%1."/>
      <w:lvlJc w:val="left"/>
      <w:pPr>
        <w:ind w:left="502" w:hanging="360"/>
      </w:pPr>
    </w:lvl>
    <w:lvl w:ilvl="1" w:tplc="743EA299">
      <w:start w:val="1"/>
      <w:numFmt w:val="decimal"/>
      <w:lvlText w:val="%2."/>
      <w:lvlJc w:val="left"/>
      <w:pPr>
        <w:ind w:left="1440" w:hanging="360"/>
      </w:pPr>
    </w:lvl>
    <w:lvl w:ilvl="2" w:tplc="0AF94CE9">
      <w:start w:val="1"/>
      <w:numFmt w:val="decimal"/>
      <w:lvlText w:val="%3."/>
      <w:lvlJc w:val="left"/>
      <w:pPr>
        <w:ind w:left="2160" w:hanging="360"/>
      </w:pPr>
    </w:lvl>
    <w:lvl w:ilvl="3" w:tplc="7073359A">
      <w:start w:val="1"/>
      <w:numFmt w:val="decimal"/>
      <w:lvlText w:val="%4."/>
      <w:lvlJc w:val="left"/>
      <w:pPr>
        <w:ind w:left="2880" w:hanging="360"/>
      </w:pPr>
    </w:lvl>
    <w:lvl w:ilvl="4" w:tplc="60EC596F">
      <w:start w:val="1"/>
      <w:numFmt w:val="decimal"/>
      <w:lvlText w:val="%5."/>
      <w:lvlJc w:val="left"/>
      <w:pPr>
        <w:ind w:left="3600" w:hanging="360"/>
      </w:pPr>
    </w:lvl>
    <w:lvl w:ilvl="5" w:tplc="7DCC4A8A">
      <w:start w:val="1"/>
      <w:numFmt w:val="decimal"/>
      <w:lvlText w:val="%6."/>
      <w:lvlJc w:val="left"/>
      <w:pPr>
        <w:ind w:left="4320" w:hanging="360"/>
      </w:pPr>
    </w:lvl>
    <w:lvl w:ilvl="6" w:tplc="178D23EE">
      <w:start w:val="1"/>
      <w:numFmt w:val="decimal"/>
      <w:lvlText w:val="%7."/>
      <w:lvlJc w:val="left"/>
      <w:pPr>
        <w:ind w:left="5040" w:hanging="360"/>
      </w:pPr>
    </w:lvl>
    <w:lvl w:ilvl="7" w:tplc="4C803A86">
      <w:start w:val="1"/>
      <w:numFmt w:val="decimal"/>
      <w:lvlText w:val="%8."/>
      <w:lvlJc w:val="left"/>
      <w:pPr>
        <w:ind w:left="5760" w:hanging="360"/>
      </w:pPr>
    </w:lvl>
    <w:lvl w:ilvl="8" w:tplc="41E5F181">
      <w:start w:val="1"/>
      <w:numFmt w:val="decimal"/>
      <w:lvlText w:val="%9."/>
      <w:lvlJc w:val="left"/>
      <w:pPr>
        <w:ind w:left="6480" w:hanging="360"/>
      </w:pPr>
    </w:lvl>
  </w:abstractNum>
  <w:abstractNum w:abstractNumId="6" w15:restartNumberingAfterBreak="0">
    <w:nsid w:val="26507752"/>
    <w:multiLevelType w:val="hybridMultilevel"/>
    <w:tmpl w:val="B99E5A82"/>
    <w:lvl w:ilvl="0" w:tplc="E196B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B319DE"/>
    <w:multiLevelType w:val="hybridMultilevel"/>
    <w:tmpl w:val="EAA2CF0A"/>
    <w:lvl w:ilvl="0" w:tplc="D1728E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81B19"/>
    <w:multiLevelType w:val="hybridMultilevel"/>
    <w:tmpl w:val="FFFFFFFF"/>
    <w:lvl w:ilvl="0" w:tplc="2E83E73C">
      <w:start w:val="1"/>
      <w:numFmt w:val="decimal"/>
      <w:lvlText w:val="%1."/>
      <w:lvlJc w:val="left"/>
      <w:pPr>
        <w:ind w:left="1070" w:hanging="360"/>
      </w:pPr>
    </w:lvl>
    <w:lvl w:ilvl="1" w:tplc="3E409FA3">
      <w:start w:val="1"/>
      <w:numFmt w:val="decimal"/>
      <w:lvlText w:val="%2."/>
      <w:lvlJc w:val="left"/>
      <w:pPr>
        <w:ind w:left="1440" w:hanging="360"/>
      </w:pPr>
    </w:lvl>
    <w:lvl w:ilvl="2" w:tplc="74399789">
      <w:start w:val="1"/>
      <w:numFmt w:val="decimal"/>
      <w:lvlText w:val="%3."/>
      <w:lvlJc w:val="left"/>
      <w:pPr>
        <w:ind w:left="2160" w:hanging="360"/>
      </w:pPr>
    </w:lvl>
    <w:lvl w:ilvl="3" w:tplc="5D296B6A">
      <w:start w:val="1"/>
      <w:numFmt w:val="decimal"/>
      <w:lvlText w:val="%4."/>
      <w:lvlJc w:val="left"/>
      <w:pPr>
        <w:ind w:left="2880" w:hanging="360"/>
      </w:pPr>
    </w:lvl>
    <w:lvl w:ilvl="4" w:tplc="04DE5C02">
      <w:start w:val="1"/>
      <w:numFmt w:val="decimal"/>
      <w:lvlText w:val="%5."/>
      <w:lvlJc w:val="left"/>
      <w:pPr>
        <w:ind w:left="3600" w:hanging="360"/>
      </w:pPr>
    </w:lvl>
    <w:lvl w:ilvl="5" w:tplc="5B93BBAA">
      <w:start w:val="1"/>
      <w:numFmt w:val="decimal"/>
      <w:lvlText w:val="%6."/>
      <w:lvlJc w:val="left"/>
      <w:pPr>
        <w:ind w:left="4320" w:hanging="360"/>
      </w:pPr>
    </w:lvl>
    <w:lvl w:ilvl="6" w:tplc="37CB1CA9">
      <w:start w:val="1"/>
      <w:numFmt w:val="decimal"/>
      <w:lvlText w:val="%7."/>
      <w:lvlJc w:val="left"/>
      <w:pPr>
        <w:ind w:left="5040" w:hanging="360"/>
      </w:pPr>
    </w:lvl>
    <w:lvl w:ilvl="7" w:tplc="5400590B">
      <w:start w:val="1"/>
      <w:numFmt w:val="decimal"/>
      <w:lvlText w:val="%8."/>
      <w:lvlJc w:val="left"/>
      <w:pPr>
        <w:ind w:left="5760" w:hanging="360"/>
      </w:pPr>
    </w:lvl>
    <w:lvl w:ilvl="8" w:tplc="01140BF6">
      <w:start w:val="1"/>
      <w:numFmt w:val="decimal"/>
      <w:lvlText w:val="%9."/>
      <w:lvlJc w:val="left"/>
      <w:pPr>
        <w:ind w:left="6480" w:hanging="360"/>
      </w:pPr>
    </w:lvl>
  </w:abstractNum>
  <w:abstractNum w:abstractNumId="9" w15:restartNumberingAfterBreak="0">
    <w:nsid w:val="478973DD"/>
    <w:multiLevelType w:val="hybridMultilevel"/>
    <w:tmpl w:val="C66EEADC"/>
    <w:lvl w:ilvl="0" w:tplc="94260688">
      <w:start w:val="1"/>
      <w:numFmt w:val="decimal"/>
      <w:lvlText w:val="%1."/>
      <w:lvlJc w:val="left"/>
      <w:pPr>
        <w:ind w:left="786" w:hanging="360"/>
      </w:pPr>
      <w:rPr>
        <w:b w:val="0"/>
      </w:rPr>
    </w:lvl>
    <w:lvl w:ilvl="1" w:tplc="65F7BABE">
      <w:start w:val="1"/>
      <w:numFmt w:val="decimal"/>
      <w:lvlText w:val="%2."/>
      <w:lvlJc w:val="left"/>
      <w:pPr>
        <w:ind w:left="1440" w:hanging="360"/>
      </w:pPr>
    </w:lvl>
    <w:lvl w:ilvl="2" w:tplc="6A8E64B0">
      <w:start w:val="1"/>
      <w:numFmt w:val="decimal"/>
      <w:lvlText w:val="%3."/>
      <w:lvlJc w:val="left"/>
      <w:pPr>
        <w:ind w:left="2160" w:hanging="360"/>
      </w:pPr>
    </w:lvl>
    <w:lvl w:ilvl="3" w:tplc="4C7ECE22">
      <w:start w:val="1"/>
      <w:numFmt w:val="decimal"/>
      <w:lvlText w:val="%4."/>
      <w:lvlJc w:val="left"/>
      <w:pPr>
        <w:ind w:left="2880" w:hanging="360"/>
      </w:pPr>
    </w:lvl>
    <w:lvl w:ilvl="4" w:tplc="091C459B">
      <w:start w:val="1"/>
      <w:numFmt w:val="decimal"/>
      <w:lvlText w:val="%5."/>
      <w:lvlJc w:val="left"/>
      <w:pPr>
        <w:ind w:left="3600" w:hanging="360"/>
      </w:pPr>
    </w:lvl>
    <w:lvl w:ilvl="5" w:tplc="17CD3D8F">
      <w:start w:val="1"/>
      <w:numFmt w:val="decimal"/>
      <w:lvlText w:val="%6."/>
      <w:lvlJc w:val="left"/>
      <w:pPr>
        <w:ind w:left="4320" w:hanging="360"/>
      </w:pPr>
    </w:lvl>
    <w:lvl w:ilvl="6" w:tplc="608A1C3D">
      <w:start w:val="1"/>
      <w:numFmt w:val="decimal"/>
      <w:lvlText w:val="%7."/>
      <w:lvlJc w:val="left"/>
      <w:pPr>
        <w:ind w:left="5040" w:hanging="360"/>
      </w:pPr>
    </w:lvl>
    <w:lvl w:ilvl="7" w:tplc="669D823C">
      <w:start w:val="1"/>
      <w:numFmt w:val="decimal"/>
      <w:lvlText w:val="%8."/>
      <w:lvlJc w:val="left"/>
      <w:pPr>
        <w:ind w:left="5760" w:hanging="360"/>
      </w:pPr>
    </w:lvl>
    <w:lvl w:ilvl="8" w:tplc="12789452">
      <w:start w:val="1"/>
      <w:numFmt w:val="decimal"/>
      <w:lvlText w:val="%9."/>
      <w:lvlJc w:val="left"/>
      <w:pPr>
        <w:ind w:left="6480" w:hanging="360"/>
      </w:pPr>
    </w:lvl>
  </w:abstractNum>
  <w:abstractNum w:abstractNumId="10" w15:restartNumberingAfterBreak="0">
    <w:nsid w:val="4AF14ADE"/>
    <w:multiLevelType w:val="hybridMultilevel"/>
    <w:tmpl w:val="FFFFFFFF"/>
    <w:lvl w:ilvl="0" w:tplc="2B431FC7">
      <w:start w:val="2"/>
      <w:numFmt w:val="decimal"/>
      <w:lvlText w:val="%1."/>
      <w:lvlJc w:val="left"/>
      <w:pPr>
        <w:ind w:left="1070" w:hanging="360"/>
      </w:pPr>
    </w:lvl>
    <w:lvl w:ilvl="1" w:tplc="008F2061">
      <w:start w:val="1"/>
      <w:numFmt w:val="decimal"/>
      <w:lvlText w:val="%2."/>
      <w:lvlJc w:val="left"/>
      <w:pPr>
        <w:ind w:left="1440" w:hanging="360"/>
      </w:pPr>
    </w:lvl>
    <w:lvl w:ilvl="2" w:tplc="23F2EA1C">
      <w:start w:val="1"/>
      <w:numFmt w:val="decimal"/>
      <w:lvlText w:val="%3."/>
      <w:lvlJc w:val="left"/>
      <w:pPr>
        <w:ind w:left="2160" w:hanging="360"/>
      </w:pPr>
    </w:lvl>
    <w:lvl w:ilvl="3" w:tplc="5F9CBC23">
      <w:start w:val="1"/>
      <w:numFmt w:val="decimal"/>
      <w:lvlText w:val="%4."/>
      <w:lvlJc w:val="left"/>
      <w:pPr>
        <w:ind w:left="2880" w:hanging="360"/>
      </w:pPr>
    </w:lvl>
    <w:lvl w:ilvl="4" w:tplc="20583D6C">
      <w:start w:val="1"/>
      <w:numFmt w:val="decimal"/>
      <w:lvlText w:val="%5."/>
      <w:lvlJc w:val="left"/>
      <w:pPr>
        <w:ind w:left="3600" w:hanging="360"/>
      </w:pPr>
    </w:lvl>
    <w:lvl w:ilvl="5" w:tplc="757F40CD">
      <w:start w:val="1"/>
      <w:numFmt w:val="decimal"/>
      <w:lvlText w:val="%6."/>
      <w:lvlJc w:val="left"/>
      <w:pPr>
        <w:ind w:left="4320" w:hanging="360"/>
      </w:pPr>
    </w:lvl>
    <w:lvl w:ilvl="6" w:tplc="0A2D80D1">
      <w:start w:val="1"/>
      <w:numFmt w:val="decimal"/>
      <w:lvlText w:val="%7."/>
      <w:lvlJc w:val="left"/>
      <w:pPr>
        <w:ind w:left="5040" w:hanging="360"/>
      </w:pPr>
    </w:lvl>
    <w:lvl w:ilvl="7" w:tplc="0C088633">
      <w:start w:val="1"/>
      <w:numFmt w:val="decimal"/>
      <w:lvlText w:val="%8."/>
      <w:lvlJc w:val="left"/>
      <w:pPr>
        <w:ind w:left="5760" w:hanging="360"/>
      </w:pPr>
    </w:lvl>
    <w:lvl w:ilvl="8" w:tplc="54C0B461">
      <w:start w:val="1"/>
      <w:numFmt w:val="decimal"/>
      <w:lvlText w:val="%9."/>
      <w:lvlJc w:val="left"/>
      <w:pPr>
        <w:ind w:left="6480" w:hanging="360"/>
      </w:pPr>
    </w:lvl>
  </w:abstractNum>
  <w:abstractNum w:abstractNumId="11" w15:restartNumberingAfterBreak="0">
    <w:nsid w:val="711F7C0B"/>
    <w:multiLevelType w:val="multilevel"/>
    <w:tmpl w:val="DFE03B8E"/>
    <w:lvl w:ilvl="0">
      <w:start w:val="10"/>
      <w:numFmt w:val="decimal"/>
      <w:lvlText w:val="%1"/>
      <w:lvlJc w:val="left"/>
      <w:pPr>
        <w:ind w:left="525" w:hanging="525"/>
      </w:pPr>
      <w:rPr>
        <w:rFonts w:hint="default"/>
      </w:rPr>
    </w:lvl>
    <w:lvl w:ilvl="1">
      <w:start w:val="3"/>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3"/>
  </w:num>
  <w:num w:numId="3">
    <w:abstractNumId w:val="5"/>
  </w:num>
  <w:num w:numId="4">
    <w:abstractNumId w:val="10"/>
  </w:num>
  <w:num w:numId="5">
    <w:abstractNumId w:val="8"/>
  </w:num>
  <w:num w:numId="6">
    <w:abstractNumId w:val="9"/>
  </w:num>
  <w:num w:numId="7">
    <w:abstractNumId w:val="2"/>
  </w:num>
  <w:num w:numId="8">
    <w:abstractNumId w:val="0"/>
  </w:num>
  <w:num w:numId="9">
    <w:abstractNumId w:val="4"/>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41"/>
    <w:rsid w:val="000465EE"/>
    <w:rsid w:val="000E6F2F"/>
    <w:rsid w:val="001074B6"/>
    <w:rsid w:val="00154EC3"/>
    <w:rsid w:val="00163254"/>
    <w:rsid w:val="001728B2"/>
    <w:rsid w:val="0019655E"/>
    <w:rsid w:val="002348C7"/>
    <w:rsid w:val="00247A4C"/>
    <w:rsid w:val="0028658E"/>
    <w:rsid w:val="00291388"/>
    <w:rsid w:val="002A19BA"/>
    <w:rsid w:val="002B6C80"/>
    <w:rsid w:val="002D6783"/>
    <w:rsid w:val="00302FBB"/>
    <w:rsid w:val="00303AA2"/>
    <w:rsid w:val="00310F70"/>
    <w:rsid w:val="00334C84"/>
    <w:rsid w:val="003E4211"/>
    <w:rsid w:val="003E6CF2"/>
    <w:rsid w:val="00411B49"/>
    <w:rsid w:val="004A4527"/>
    <w:rsid w:val="004E3C14"/>
    <w:rsid w:val="00525752"/>
    <w:rsid w:val="00577DC1"/>
    <w:rsid w:val="00605123"/>
    <w:rsid w:val="00626A13"/>
    <w:rsid w:val="006B2F20"/>
    <w:rsid w:val="006F0995"/>
    <w:rsid w:val="00707612"/>
    <w:rsid w:val="007076D1"/>
    <w:rsid w:val="00724659"/>
    <w:rsid w:val="0077644C"/>
    <w:rsid w:val="00847A23"/>
    <w:rsid w:val="00857D69"/>
    <w:rsid w:val="008B3FE7"/>
    <w:rsid w:val="008F08C4"/>
    <w:rsid w:val="00957912"/>
    <w:rsid w:val="00983BBF"/>
    <w:rsid w:val="00995704"/>
    <w:rsid w:val="009B1488"/>
    <w:rsid w:val="009F4656"/>
    <w:rsid w:val="00A020D7"/>
    <w:rsid w:val="00A239D0"/>
    <w:rsid w:val="00A71588"/>
    <w:rsid w:val="00A82850"/>
    <w:rsid w:val="00AB3F41"/>
    <w:rsid w:val="00AB757B"/>
    <w:rsid w:val="00AC1F60"/>
    <w:rsid w:val="00AD5475"/>
    <w:rsid w:val="00B25679"/>
    <w:rsid w:val="00B328E9"/>
    <w:rsid w:val="00B44E33"/>
    <w:rsid w:val="00B4710A"/>
    <w:rsid w:val="00B47D15"/>
    <w:rsid w:val="00B86C10"/>
    <w:rsid w:val="00BA7E44"/>
    <w:rsid w:val="00BF2D82"/>
    <w:rsid w:val="00BF7A87"/>
    <w:rsid w:val="00C77E28"/>
    <w:rsid w:val="00CC3581"/>
    <w:rsid w:val="00CE3653"/>
    <w:rsid w:val="00CF216C"/>
    <w:rsid w:val="00D057AF"/>
    <w:rsid w:val="00D150A5"/>
    <w:rsid w:val="00D209F8"/>
    <w:rsid w:val="00D61799"/>
    <w:rsid w:val="00D65C88"/>
    <w:rsid w:val="00DA52D1"/>
    <w:rsid w:val="00DA7FBD"/>
    <w:rsid w:val="00DD4029"/>
    <w:rsid w:val="00DF408F"/>
    <w:rsid w:val="00E03D78"/>
    <w:rsid w:val="00E40A09"/>
    <w:rsid w:val="00E7264A"/>
    <w:rsid w:val="00E77CCF"/>
    <w:rsid w:val="00E81CA9"/>
    <w:rsid w:val="00EA5AB8"/>
    <w:rsid w:val="00EA6AD6"/>
    <w:rsid w:val="00EE4D50"/>
    <w:rsid w:val="00F401A0"/>
    <w:rsid w:val="00F40E62"/>
    <w:rsid w:val="00F46175"/>
    <w:rsid w:val="00F463CC"/>
    <w:rsid w:val="00F847D8"/>
    <w:rsid w:val="00FB7F46"/>
    <w:rsid w:val="00FF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EE9"/>
  <w15:chartTrackingRefBased/>
  <w15:docId w15:val="{3CD3F416-EBFD-4C28-9E65-34DC2B7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D4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D402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D40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unhideWhenUsed/>
    <w:rsid w:val="00DD4029"/>
    <w:pPr>
      <w:jc w:val="both"/>
    </w:pPr>
    <w:rPr>
      <w:szCs w:val="20"/>
    </w:rPr>
  </w:style>
  <w:style w:type="character" w:customStyle="1" w:styleId="a6">
    <w:name w:val="Основной текст Знак"/>
    <w:basedOn w:val="a0"/>
    <w:link w:val="a5"/>
    <w:rsid w:val="00DD4029"/>
    <w:rPr>
      <w:rFonts w:ascii="Times New Roman" w:eastAsia="Times New Roman" w:hAnsi="Times New Roman" w:cs="Times New Roman"/>
      <w:sz w:val="24"/>
      <w:szCs w:val="20"/>
      <w:lang w:eastAsia="ru-RU"/>
    </w:rPr>
  </w:style>
  <w:style w:type="paragraph" w:styleId="a7">
    <w:name w:val="No Spacing"/>
    <w:uiPriority w:val="1"/>
    <w:qFormat/>
    <w:rsid w:val="00DD4029"/>
    <w:pPr>
      <w:spacing w:after="0" w:line="240" w:lineRule="auto"/>
    </w:pPr>
    <w:rPr>
      <w:rFonts w:ascii="Calibri" w:eastAsia="Calibri" w:hAnsi="Calibri" w:cs="Times New Roman"/>
    </w:rPr>
  </w:style>
  <w:style w:type="paragraph" w:styleId="a8">
    <w:name w:val="Body Text Indent"/>
    <w:basedOn w:val="a"/>
    <w:link w:val="a9"/>
    <w:rsid w:val="00DD4029"/>
    <w:pPr>
      <w:spacing w:after="120"/>
      <w:ind w:left="283"/>
    </w:pPr>
  </w:style>
  <w:style w:type="character" w:customStyle="1" w:styleId="a9">
    <w:name w:val="Основной текст с отступом Знак"/>
    <w:basedOn w:val="a0"/>
    <w:link w:val="a8"/>
    <w:rsid w:val="00DD4029"/>
    <w:rPr>
      <w:rFonts w:ascii="Times New Roman" w:eastAsia="Times New Roman" w:hAnsi="Times New Roman" w:cs="Times New Roman"/>
      <w:sz w:val="24"/>
      <w:szCs w:val="24"/>
      <w:lang w:eastAsia="ru-RU"/>
    </w:rPr>
  </w:style>
  <w:style w:type="paragraph" w:styleId="2">
    <w:name w:val="Body Text First Indent 2"/>
    <w:basedOn w:val="a8"/>
    <w:link w:val="20"/>
    <w:rsid w:val="00DD4029"/>
    <w:pPr>
      <w:ind w:firstLine="210"/>
    </w:pPr>
  </w:style>
  <w:style w:type="character" w:customStyle="1" w:styleId="20">
    <w:name w:val="Красная строка 2 Знак"/>
    <w:basedOn w:val="a9"/>
    <w:link w:val="2"/>
    <w:rsid w:val="00DD4029"/>
    <w:rPr>
      <w:rFonts w:ascii="Times New Roman" w:eastAsia="Times New Roman" w:hAnsi="Times New Roman" w:cs="Times New Roman"/>
      <w:sz w:val="24"/>
      <w:szCs w:val="24"/>
      <w:lang w:eastAsia="ru-RU"/>
    </w:rPr>
  </w:style>
  <w:style w:type="paragraph" w:styleId="aa">
    <w:name w:val="Balloon Text"/>
    <w:basedOn w:val="a"/>
    <w:link w:val="ab"/>
    <w:rsid w:val="00DD4029"/>
    <w:rPr>
      <w:rFonts w:ascii="Segoe UI" w:hAnsi="Segoe UI" w:cs="Segoe UI"/>
      <w:sz w:val="18"/>
      <w:szCs w:val="18"/>
    </w:rPr>
  </w:style>
  <w:style w:type="character" w:customStyle="1" w:styleId="ab">
    <w:name w:val="Текст выноски Знак"/>
    <w:basedOn w:val="a0"/>
    <w:link w:val="aa"/>
    <w:rsid w:val="00DD4029"/>
    <w:rPr>
      <w:rFonts w:ascii="Segoe UI" w:eastAsia="Times New Roman" w:hAnsi="Segoe UI" w:cs="Segoe UI"/>
      <w:sz w:val="18"/>
      <w:szCs w:val="18"/>
      <w:lang w:eastAsia="ru-RU"/>
    </w:rPr>
  </w:style>
  <w:style w:type="character" w:styleId="ac">
    <w:name w:val="Hyperlink"/>
    <w:uiPriority w:val="99"/>
    <w:unhideWhenUsed/>
    <w:rsid w:val="00DD4029"/>
    <w:rPr>
      <w:color w:val="0000FF"/>
      <w:u w:val="single"/>
    </w:rPr>
  </w:style>
  <w:style w:type="character" w:customStyle="1" w:styleId="1">
    <w:name w:val="Стиль1 Знак"/>
    <w:link w:val="10"/>
    <w:locked/>
    <w:rsid w:val="00DD4029"/>
    <w:rPr>
      <w:sz w:val="28"/>
      <w:szCs w:val="28"/>
    </w:rPr>
  </w:style>
  <w:style w:type="paragraph" w:customStyle="1" w:styleId="10">
    <w:name w:val="Стиль1"/>
    <w:basedOn w:val="a"/>
    <w:link w:val="1"/>
    <w:autoRedefine/>
    <w:rsid w:val="00DD4029"/>
    <w:pPr>
      <w:jc w:val="both"/>
    </w:pPr>
    <w:rPr>
      <w:rFonts w:asciiTheme="minorHAnsi" w:eastAsiaTheme="minorHAnsi" w:hAnsiTheme="minorHAnsi" w:cstheme="minorBidi"/>
      <w:sz w:val="28"/>
      <w:szCs w:val="28"/>
      <w:lang w:eastAsia="en-US"/>
    </w:rPr>
  </w:style>
  <w:style w:type="character" w:styleId="ad">
    <w:name w:val="annotation reference"/>
    <w:rsid w:val="00DD4029"/>
    <w:rPr>
      <w:sz w:val="16"/>
      <w:szCs w:val="16"/>
    </w:rPr>
  </w:style>
  <w:style w:type="paragraph" w:styleId="ae">
    <w:name w:val="annotation text"/>
    <w:basedOn w:val="a"/>
    <w:link w:val="af"/>
    <w:rsid w:val="00DD4029"/>
    <w:rPr>
      <w:sz w:val="20"/>
      <w:szCs w:val="20"/>
    </w:rPr>
  </w:style>
  <w:style w:type="character" w:customStyle="1" w:styleId="af">
    <w:name w:val="Текст примечания Знак"/>
    <w:basedOn w:val="a0"/>
    <w:link w:val="ae"/>
    <w:rsid w:val="00DD4029"/>
    <w:rPr>
      <w:rFonts w:ascii="Times New Roman" w:eastAsia="Times New Roman" w:hAnsi="Times New Roman" w:cs="Times New Roman"/>
      <w:sz w:val="20"/>
      <w:szCs w:val="20"/>
      <w:lang w:eastAsia="ru-RU"/>
    </w:rPr>
  </w:style>
  <w:style w:type="paragraph" w:styleId="af0">
    <w:name w:val="annotation subject"/>
    <w:basedOn w:val="ae"/>
    <w:next w:val="ae"/>
    <w:link w:val="af1"/>
    <w:rsid w:val="00DD4029"/>
    <w:rPr>
      <w:b/>
      <w:bCs/>
    </w:rPr>
  </w:style>
  <w:style w:type="character" w:customStyle="1" w:styleId="af1">
    <w:name w:val="Тема примечания Знак"/>
    <w:basedOn w:val="af"/>
    <w:link w:val="af0"/>
    <w:rsid w:val="00DD4029"/>
    <w:rPr>
      <w:rFonts w:ascii="Times New Roman" w:eastAsia="Times New Roman" w:hAnsi="Times New Roman" w:cs="Times New Roman"/>
      <w:b/>
      <w:bCs/>
      <w:sz w:val="20"/>
      <w:szCs w:val="20"/>
      <w:lang w:eastAsia="ru-RU"/>
    </w:rPr>
  </w:style>
  <w:style w:type="paragraph" w:customStyle="1" w:styleId="cs2654ae3a">
    <w:name w:val="cs2654ae3a"/>
    <w:basedOn w:val="a"/>
    <w:rsid w:val="00DD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00009">
      <w:bodyDiv w:val="1"/>
      <w:marLeft w:val="0"/>
      <w:marRight w:val="0"/>
      <w:marTop w:val="0"/>
      <w:marBottom w:val="0"/>
      <w:divBdr>
        <w:top w:val="none" w:sz="0" w:space="0" w:color="auto"/>
        <w:left w:val="none" w:sz="0" w:space="0" w:color="auto"/>
        <w:bottom w:val="none" w:sz="0" w:space="0" w:color="auto"/>
        <w:right w:val="none" w:sz="0" w:space="0" w:color="auto"/>
      </w:divBdr>
    </w:div>
    <w:div w:id="1257249639">
      <w:bodyDiv w:val="1"/>
      <w:marLeft w:val="0"/>
      <w:marRight w:val="0"/>
      <w:marTop w:val="0"/>
      <w:marBottom w:val="0"/>
      <w:divBdr>
        <w:top w:val="none" w:sz="0" w:space="0" w:color="auto"/>
        <w:left w:val="none" w:sz="0" w:space="0" w:color="auto"/>
        <w:bottom w:val="none" w:sz="0" w:space="0" w:color="auto"/>
        <w:right w:val="none" w:sz="0" w:space="0" w:color="auto"/>
      </w:divBdr>
    </w:div>
    <w:div w:id="21201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9560;fld=134;dst=1071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B7F4C-0BFE-412E-9874-C1A95C06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23</Pages>
  <Words>8602</Words>
  <Characters>49032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Сорокина Валентина Викторовна</cp:lastModifiedBy>
  <cp:revision>85</cp:revision>
  <cp:lastPrinted>2020-03-16T11:21:00Z</cp:lastPrinted>
  <dcterms:created xsi:type="dcterms:W3CDTF">2020-02-11T13:50:00Z</dcterms:created>
  <dcterms:modified xsi:type="dcterms:W3CDTF">2021-03-18T12:56:00Z</dcterms:modified>
</cp:coreProperties>
</file>